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0EC" w:rsidRDefault="005A20EC" w:rsidP="005A20EC">
      <w:pPr>
        <w:spacing w:line="240" w:lineRule="auto"/>
        <w:rPr>
          <w:rFonts w:ascii="Karla" w:hAnsi="Karla"/>
          <w:b/>
          <w:color w:val="404040" w:themeColor="text1" w:themeTint="BF"/>
          <w:szCs w:val="56"/>
        </w:rPr>
      </w:pPr>
    </w:p>
    <w:p w:rsidR="005A20EC" w:rsidRPr="00915A36" w:rsidRDefault="005A20EC" w:rsidP="005A20EC">
      <w:pPr>
        <w:spacing w:line="240" w:lineRule="auto"/>
        <w:rPr>
          <w:rFonts w:ascii="Karla" w:hAnsi="Karla"/>
          <w:b/>
          <w:color w:val="404040" w:themeColor="text1" w:themeTint="BF"/>
          <w:szCs w:val="56"/>
        </w:rPr>
      </w:pPr>
      <w:r w:rsidRPr="00915A36">
        <w:rPr>
          <w:rFonts w:ascii="Karla" w:hAnsi="Karla"/>
          <w:b/>
          <w:noProof/>
          <w:color w:val="404040" w:themeColor="text1" w:themeTint="BF"/>
          <w:szCs w:val="56"/>
          <w:lang w:eastAsia="en-AU"/>
        </w:rPr>
        <w:drawing>
          <wp:inline distT="0" distB="0" distL="0" distR="0" wp14:anchorId="6AFC35A4" wp14:editId="68A2C6EB">
            <wp:extent cx="4584095" cy="10477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CVic-2015-logo_redhoriz.png"/>
                    <pic:cNvPicPr/>
                  </pic:nvPicPr>
                  <pic:blipFill>
                    <a:blip r:embed="rId9">
                      <a:extLst>
                        <a:ext uri="{28A0092B-C50C-407E-A947-70E740481C1C}">
                          <a14:useLocalDpi xmlns:a14="http://schemas.microsoft.com/office/drawing/2010/main" val="0"/>
                        </a:ext>
                      </a:extLst>
                    </a:blip>
                    <a:stretch>
                      <a:fillRect/>
                    </a:stretch>
                  </pic:blipFill>
                  <pic:spPr>
                    <a:xfrm>
                      <a:off x="0" y="0"/>
                      <a:ext cx="4581935" cy="1047256"/>
                    </a:xfrm>
                    <a:prstGeom prst="rect">
                      <a:avLst/>
                    </a:prstGeom>
                  </pic:spPr>
                </pic:pic>
              </a:graphicData>
            </a:graphic>
          </wp:inline>
        </w:drawing>
      </w:r>
    </w:p>
    <w:p w:rsidR="005A20EC" w:rsidRPr="00915A36" w:rsidRDefault="0021364A" w:rsidP="0021364A">
      <w:pPr>
        <w:tabs>
          <w:tab w:val="left" w:pos="4069"/>
        </w:tabs>
        <w:spacing w:line="240" w:lineRule="auto"/>
        <w:rPr>
          <w:rFonts w:ascii="Karla" w:hAnsi="Karla"/>
          <w:b/>
          <w:color w:val="404040" w:themeColor="text1" w:themeTint="BF"/>
          <w:szCs w:val="56"/>
        </w:rPr>
      </w:pPr>
      <w:r>
        <w:rPr>
          <w:rFonts w:ascii="Karla" w:hAnsi="Karla"/>
          <w:b/>
          <w:color w:val="404040" w:themeColor="text1" w:themeTint="BF"/>
          <w:szCs w:val="56"/>
        </w:rPr>
        <w:tab/>
      </w:r>
    </w:p>
    <w:p w:rsidR="005A20EC" w:rsidRPr="00915A36" w:rsidRDefault="005A20EC" w:rsidP="005A20EC">
      <w:pPr>
        <w:spacing w:line="240" w:lineRule="auto"/>
        <w:rPr>
          <w:rFonts w:ascii="Karla" w:hAnsi="Karla"/>
          <w:b/>
          <w:color w:val="404040" w:themeColor="text1" w:themeTint="BF"/>
          <w:szCs w:val="56"/>
        </w:rPr>
      </w:pPr>
    </w:p>
    <w:p w:rsidR="005A20EC" w:rsidRDefault="005A20EC" w:rsidP="005A20EC">
      <w:pPr>
        <w:spacing w:line="240" w:lineRule="auto"/>
        <w:rPr>
          <w:rFonts w:ascii="Karla" w:hAnsi="Karla"/>
          <w:b/>
          <w:color w:val="404040" w:themeColor="text1" w:themeTint="BF"/>
          <w:szCs w:val="56"/>
        </w:rPr>
      </w:pPr>
    </w:p>
    <w:p w:rsidR="00A91D38" w:rsidRDefault="00A91D38" w:rsidP="005A20EC">
      <w:pPr>
        <w:spacing w:line="240" w:lineRule="auto"/>
        <w:rPr>
          <w:rFonts w:ascii="Karla" w:hAnsi="Karla"/>
          <w:b/>
          <w:color w:val="404040" w:themeColor="text1" w:themeTint="BF"/>
          <w:szCs w:val="56"/>
        </w:rPr>
      </w:pPr>
    </w:p>
    <w:p w:rsidR="005A20EC" w:rsidRPr="005A20EC" w:rsidRDefault="005A20EC" w:rsidP="005A20EC">
      <w:pPr>
        <w:spacing w:line="240" w:lineRule="auto"/>
        <w:rPr>
          <w:rFonts w:ascii="Karla" w:hAnsi="Karla"/>
          <w:b/>
          <w:color w:val="404040" w:themeColor="text1" w:themeTint="BF"/>
          <w:sz w:val="44"/>
          <w:szCs w:val="44"/>
        </w:rPr>
      </w:pPr>
    </w:p>
    <w:p w:rsidR="005A20EC" w:rsidRDefault="001F45BF" w:rsidP="001F45BF">
      <w:pPr>
        <w:spacing w:after="0" w:line="360" w:lineRule="auto"/>
        <w:jc w:val="center"/>
        <w:rPr>
          <w:rFonts w:ascii="Karla" w:hAnsi="Karla"/>
          <w:b/>
          <w:color w:val="404040" w:themeColor="text1" w:themeTint="BF"/>
          <w:sz w:val="40"/>
          <w:szCs w:val="44"/>
        </w:rPr>
      </w:pPr>
      <w:r>
        <w:rPr>
          <w:rFonts w:ascii="Karla" w:hAnsi="Karla"/>
          <w:b/>
          <w:color w:val="404040" w:themeColor="text1" w:themeTint="BF"/>
          <w:sz w:val="44"/>
          <w:szCs w:val="44"/>
        </w:rPr>
        <w:t>Supporting young people’s access and equity through the L2P program</w:t>
      </w:r>
    </w:p>
    <w:p w:rsidR="004C3757" w:rsidRPr="004C3757" w:rsidRDefault="004C3757" w:rsidP="005A20EC">
      <w:pPr>
        <w:spacing w:after="0" w:line="360" w:lineRule="auto"/>
        <w:rPr>
          <w:rFonts w:ascii="Karla" w:hAnsi="Karla"/>
          <w:b/>
          <w:color w:val="404040" w:themeColor="text1" w:themeTint="BF"/>
          <w:sz w:val="44"/>
          <w:szCs w:val="44"/>
        </w:rPr>
      </w:pPr>
    </w:p>
    <w:p w:rsidR="004C3757" w:rsidRPr="004C3757" w:rsidRDefault="004C3757" w:rsidP="001F45BF">
      <w:pPr>
        <w:spacing w:after="0" w:line="360" w:lineRule="auto"/>
        <w:jc w:val="center"/>
        <w:rPr>
          <w:rFonts w:ascii="Karla" w:hAnsi="Karla"/>
          <w:b/>
          <w:color w:val="404040" w:themeColor="text1" w:themeTint="BF"/>
          <w:sz w:val="36"/>
          <w:szCs w:val="44"/>
        </w:rPr>
      </w:pPr>
    </w:p>
    <w:p w:rsidR="005A20EC" w:rsidRPr="004C3757" w:rsidRDefault="005A20EC" w:rsidP="001F45BF">
      <w:pPr>
        <w:spacing w:after="0" w:line="360" w:lineRule="auto"/>
        <w:jc w:val="center"/>
        <w:rPr>
          <w:rFonts w:ascii="Karla" w:hAnsi="Karla"/>
          <w:b/>
          <w:color w:val="404040" w:themeColor="text1" w:themeTint="BF"/>
          <w:sz w:val="44"/>
          <w:szCs w:val="48"/>
        </w:rPr>
      </w:pPr>
    </w:p>
    <w:p w:rsidR="005A20EC" w:rsidRPr="003B4069" w:rsidRDefault="00EA5E9F" w:rsidP="001F45BF">
      <w:pPr>
        <w:spacing w:line="240" w:lineRule="auto"/>
        <w:jc w:val="center"/>
        <w:rPr>
          <w:rFonts w:ascii="Karla" w:hAnsi="Karla"/>
          <w:b/>
          <w:color w:val="404040" w:themeColor="text1" w:themeTint="BF"/>
          <w:sz w:val="36"/>
          <w:szCs w:val="48"/>
        </w:rPr>
      </w:pPr>
      <w:r>
        <w:rPr>
          <w:rFonts w:ascii="Karla" w:hAnsi="Karla"/>
          <w:b/>
          <w:color w:val="404040" w:themeColor="text1" w:themeTint="BF"/>
          <w:sz w:val="36"/>
          <w:szCs w:val="48"/>
        </w:rPr>
        <w:t>February 2017</w:t>
      </w:r>
    </w:p>
    <w:p w:rsidR="005A20EC" w:rsidRPr="003B4069" w:rsidRDefault="005A20EC" w:rsidP="005A20EC">
      <w:pPr>
        <w:spacing w:line="240" w:lineRule="auto"/>
        <w:rPr>
          <w:rFonts w:ascii="Karla" w:hAnsi="Karla"/>
          <w:b/>
          <w:color w:val="404040" w:themeColor="text1" w:themeTint="BF"/>
          <w:sz w:val="40"/>
          <w:szCs w:val="52"/>
        </w:rPr>
      </w:pPr>
    </w:p>
    <w:p w:rsidR="005A20EC" w:rsidRDefault="005A20EC" w:rsidP="005A20EC">
      <w:pPr>
        <w:spacing w:line="240" w:lineRule="auto"/>
        <w:rPr>
          <w:rFonts w:ascii="Karla" w:hAnsi="Karla"/>
          <w:b/>
          <w:color w:val="404040" w:themeColor="text1" w:themeTint="BF"/>
          <w:sz w:val="40"/>
          <w:szCs w:val="52"/>
        </w:rPr>
      </w:pPr>
    </w:p>
    <w:p w:rsidR="001F45BF" w:rsidRDefault="001F45BF" w:rsidP="005A20EC">
      <w:pPr>
        <w:spacing w:line="240" w:lineRule="auto"/>
        <w:rPr>
          <w:rFonts w:ascii="Karla" w:hAnsi="Karla"/>
          <w:b/>
          <w:color w:val="404040" w:themeColor="text1" w:themeTint="BF"/>
          <w:sz w:val="40"/>
          <w:szCs w:val="52"/>
        </w:rPr>
      </w:pPr>
    </w:p>
    <w:p w:rsidR="00A91D38" w:rsidRPr="003B4069" w:rsidRDefault="00A91D38" w:rsidP="005A20EC">
      <w:pPr>
        <w:spacing w:line="240" w:lineRule="auto"/>
        <w:rPr>
          <w:rFonts w:ascii="Karla" w:hAnsi="Karla"/>
          <w:b/>
          <w:color w:val="404040" w:themeColor="text1" w:themeTint="BF"/>
          <w:sz w:val="40"/>
          <w:szCs w:val="52"/>
        </w:rPr>
      </w:pPr>
    </w:p>
    <w:p w:rsidR="005A20EC" w:rsidRPr="003B4069" w:rsidRDefault="005A20EC" w:rsidP="005A20EC">
      <w:pPr>
        <w:spacing w:line="240" w:lineRule="auto"/>
        <w:rPr>
          <w:rFonts w:ascii="Karla" w:hAnsi="Karla"/>
          <w:b/>
          <w:color w:val="404040" w:themeColor="text1" w:themeTint="BF"/>
          <w:sz w:val="40"/>
          <w:szCs w:val="52"/>
        </w:rPr>
      </w:pPr>
    </w:p>
    <w:p w:rsidR="005A20EC" w:rsidRPr="00A91D38" w:rsidRDefault="005A20EC" w:rsidP="00A91D38">
      <w:pPr>
        <w:spacing w:line="240" w:lineRule="auto"/>
        <w:rPr>
          <w:rFonts w:ascii="Karla" w:hAnsi="Karla"/>
          <w:b/>
          <w:color w:val="404040" w:themeColor="text1" w:themeTint="BF"/>
          <w:sz w:val="52"/>
          <w:szCs w:val="52"/>
        </w:rPr>
      </w:pPr>
      <w:r>
        <w:rPr>
          <w:rFonts w:ascii="Karla" w:hAnsi="Karla"/>
          <w:b/>
          <w:noProof/>
          <w:color w:val="404040" w:themeColor="text1" w:themeTint="BF"/>
          <w:sz w:val="52"/>
          <w:szCs w:val="52"/>
          <w:lang w:eastAsia="en-AU"/>
        </w:rPr>
        <w:drawing>
          <wp:inline distT="0" distB="0" distL="0" distR="0" wp14:anchorId="341738AC" wp14:editId="79E5DFE5">
            <wp:extent cx="2788920" cy="1103376"/>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201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88920" cy="1103376"/>
                    </a:xfrm>
                    <a:prstGeom prst="rect">
                      <a:avLst/>
                    </a:prstGeom>
                  </pic:spPr>
                </pic:pic>
              </a:graphicData>
            </a:graphic>
          </wp:inline>
        </w:drawing>
      </w:r>
    </w:p>
    <w:p w:rsidR="005A20EC" w:rsidRPr="00915A36" w:rsidRDefault="005A20EC" w:rsidP="005A20EC">
      <w:pPr>
        <w:spacing w:after="0" w:line="240" w:lineRule="auto"/>
        <w:rPr>
          <w:rFonts w:ascii="Karla" w:hAnsi="Karla" w:cs="Arial"/>
          <w:b/>
          <w:sz w:val="24"/>
          <w:szCs w:val="24"/>
        </w:rPr>
      </w:pPr>
    </w:p>
    <w:p w:rsidR="005A20EC" w:rsidRPr="00915A36" w:rsidRDefault="005A20EC" w:rsidP="005A20EC">
      <w:pPr>
        <w:spacing w:after="0" w:line="240" w:lineRule="auto"/>
        <w:rPr>
          <w:rFonts w:ascii="Karla" w:hAnsi="Karla" w:cs="Arial"/>
          <w:b/>
          <w:sz w:val="24"/>
          <w:szCs w:val="24"/>
        </w:rPr>
      </w:pPr>
    </w:p>
    <w:p w:rsidR="005A20EC" w:rsidRPr="00915A36" w:rsidRDefault="005A20EC" w:rsidP="005A20EC">
      <w:pPr>
        <w:spacing w:after="0" w:line="240" w:lineRule="auto"/>
        <w:rPr>
          <w:rFonts w:ascii="Karla" w:hAnsi="Karla" w:cs="Arial"/>
          <w:b/>
          <w:sz w:val="24"/>
          <w:szCs w:val="24"/>
        </w:rPr>
      </w:pPr>
    </w:p>
    <w:p w:rsidR="005A4572" w:rsidRPr="005A4572" w:rsidRDefault="005A4572" w:rsidP="005A4572">
      <w:pPr>
        <w:spacing w:after="0" w:line="240" w:lineRule="auto"/>
        <w:rPr>
          <w:rFonts w:ascii="Karla" w:hAnsi="Karla" w:cs="Arial"/>
          <w:b/>
          <w:sz w:val="24"/>
          <w:szCs w:val="24"/>
        </w:rPr>
      </w:pPr>
    </w:p>
    <w:p w:rsidR="005A4572" w:rsidRPr="005A4572" w:rsidRDefault="005A4572" w:rsidP="005A4572">
      <w:pPr>
        <w:spacing w:after="0" w:line="240" w:lineRule="auto"/>
        <w:rPr>
          <w:rFonts w:ascii="Karla" w:hAnsi="Karla" w:cs="Arial"/>
          <w:b/>
          <w:sz w:val="24"/>
          <w:szCs w:val="24"/>
        </w:rPr>
      </w:pPr>
    </w:p>
    <w:p w:rsidR="005A4572" w:rsidRPr="005A4572" w:rsidRDefault="005A4572" w:rsidP="005A4572">
      <w:pPr>
        <w:spacing w:after="0" w:line="360" w:lineRule="auto"/>
        <w:rPr>
          <w:rFonts w:ascii="Karla" w:hAnsi="Karla" w:cs="Arial"/>
          <w:b/>
          <w:sz w:val="24"/>
          <w:szCs w:val="24"/>
        </w:rPr>
      </w:pPr>
      <w:r w:rsidRPr="005A4572">
        <w:rPr>
          <w:rFonts w:ascii="Karla" w:hAnsi="Karla" w:cs="Arial"/>
          <w:b/>
          <w:sz w:val="24"/>
          <w:szCs w:val="24"/>
        </w:rPr>
        <w:t xml:space="preserve">About YACVic </w:t>
      </w:r>
    </w:p>
    <w:p w:rsidR="005A4572" w:rsidRPr="005A4572" w:rsidRDefault="005A4572" w:rsidP="005A4572">
      <w:pPr>
        <w:spacing w:after="0" w:line="360" w:lineRule="auto"/>
        <w:rPr>
          <w:rFonts w:ascii="Karla" w:hAnsi="Karla" w:cs="Arial"/>
          <w:b/>
          <w:sz w:val="24"/>
          <w:szCs w:val="24"/>
        </w:rPr>
      </w:pPr>
    </w:p>
    <w:p w:rsidR="005A4572" w:rsidRPr="005A4572" w:rsidRDefault="005A4572" w:rsidP="005A4572">
      <w:pPr>
        <w:spacing w:after="0" w:line="360" w:lineRule="auto"/>
        <w:rPr>
          <w:rFonts w:ascii="Karla" w:hAnsi="Karla" w:cs="Arial"/>
          <w:sz w:val="24"/>
          <w:szCs w:val="24"/>
        </w:rPr>
      </w:pPr>
      <w:r w:rsidRPr="005A4572">
        <w:rPr>
          <w:rFonts w:ascii="Karla" w:hAnsi="Karla" w:cs="Arial"/>
          <w:sz w:val="24"/>
          <w:szCs w:val="24"/>
        </w:rPr>
        <w:t>Youth Affairs Council Victoria (YACVic) is the peak body and leading policy advocate on young people’s issues in Victoria. YACVic’s vision is that young Victorians have their rights upheld and are valued as active participants in their communities.</w:t>
      </w:r>
    </w:p>
    <w:p w:rsidR="005A4572" w:rsidRPr="005A4572" w:rsidRDefault="005A4572" w:rsidP="005A4572">
      <w:pPr>
        <w:spacing w:after="0" w:line="360" w:lineRule="auto"/>
        <w:rPr>
          <w:rFonts w:ascii="Karla" w:hAnsi="Karla" w:cs="Arial"/>
          <w:sz w:val="24"/>
          <w:szCs w:val="24"/>
        </w:rPr>
      </w:pPr>
    </w:p>
    <w:p w:rsidR="005A4572" w:rsidRDefault="005A4572" w:rsidP="005A4572">
      <w:pPr>
        <w:spacing w:after="0" w:line="360" w:lineRule="auto"/>
        <w:rPr>
          <w:rFonts w:ascii="Karla" w:hAnsi="Karla" w:cs="Arial"/>
          <w:sz w:val="24"/>
          <w:szCs w:val="24"/>
        </w:rPr>
      </w:pPr>
      <w:r w:rsidRPr="005A4572">
        <w:rPr>
          <w:rFonts w:ascii="Karla" w:hAnsi="Karla" w:cs="Arial"/>
          <w:sz w:val="24"/>
          <w:szCs w:val="24"/>
        </w:rPr>
        <w:t>YACVic is an independent, not-for-profit, member driven organisation that represents young people (aged 12-25 years) and the sector that works with them. Through our research, advocacy and services, we:</w:t>
      </w:r>
    </w:p>
    <w:p w:rsidR="005A4572" w:rsidRPr="005A4572" w:rsidRDefault="005A4572" w:rsidP="005A4572">
      <w:pPr>
        <w:spacing w:after="0" w:line="360" w:lineRule="auto"/>
        <w:rPr>
          <w:rFonts w:ascii="Karla" w:hAnsi="Karla" w:cs="Arial"/>
          <w:sz w:val="14"/>
          <w:szCs w:val="24"/>
        </w:rPr>
      </w:pPr>
    </w:p>
    <w:p w:rsidR="005A4572" w:rsidRPr="005A4572" w:rsidRDefault="005A4572" w:rsidP="005A4572">
      <w:pPr>
        <w:numPr>
          <w:ilvl w:val="0"/>
          <w:numId w:val="5"/>
        </w:numPr>
        <w:spacing w:after="0" w:line="360" w:lineRule="auto"/>
        <w:contextualSpacing/>
        <w:rPr>
          <w:rFonts w:ascii="Karla" w:hAnsi="Karla" w:cs="Arial"/>
          <w:sz w:val="24"/>
          <w:szCs w:val="24"/>
        </w:rPr>
      </w:pPr>
      <w:r w:rsidRPr="005A4572">
        <w:rPr>
          <w:rFonts w:ascii="Karla" w:hAnsi="Karla" w:cs="Arial"/>
          <w:sz w:val="24"/>
          <w:szCs w:val="24"/>
        </w:rPr>
        <w:t>lead policy responses on issues affecting young people</w:t>
      </w:r>
    </w:p>
    <w:p w:rsidR="005A4572" w:rsidRPr="005A4572" w:rsidRDefault="005A4572" w:rsidP="005A4572">
      <w:pPr>
        <w:numPr>
          <w:ilvl w:val="0"/>
          <w:numId w:val="5"/>
        </w:numPr>
        <w:spacing w:after="0" w:line="360" w:lineRule="auto"/>
        <w:contextualSpacing/>
        <w:rPr>
          <w:rFonts w:ascii="Karla" w:hAnsi="Karla" w:cs="Arial"/>
          <w:sz w:val="24"/>
          <w:szCs w:val="24"/>
        </w:rPr>
      </w:pPr>
      <w:r w:rsidRPr="005A4572">
        <w:rPr>
          <w:rFonts w:ascii="Karla" w:hAnsi="Karla" w:cs="Arial"/>
          <w:sz w:val="24"/>
          <w:szCs w:val="24"/>
        </w:rPr>
        <w:t>represent the youth sector and elevate young people’s voices to government</w:t>
      </w:r>
    </w:p>
    <w:p w:rsidR="005A4572" w:rsidRPr="005A4572" w:rsidRDefault="005A4572" w:rsidP="005A4572">
      <w:pPr>
        <w:numPr>
          <w:ilvl w:val="0"/>
          <w:numId w:val="5"/>
        </w:numPr>
        <w:spacing w:after="0" w:line="360" w:lineRule="auto"/>
        <w:contextualSpacing/>
        <w:rPr>
          <w:rFonts w:ascii="Karla" w:hAnsi="Karla" w:cs="Arial"/>
          <w:sz w:val="24"/>
          <w:szCs w:val="24"/>
        </w:rPr>
      </w:pPr>
      <w:r w:rsidRPr="005A4572">
        <w:rPr>
          <w:rFonts w:ascii="Karla" w:hAnsi="Karla" w:cs="Arial"/>
          <w:sz w:val="24"/>
          <w:szCs w:val="24"/>
        </w:rPr>
        <w:t>resource high-quality youth work practice.</w:t>
      </w:r>
    </w:p>
    <w:p w:rsidR="005A4572" w:rsidRPr="005A4572" w:rsidRDefault="005A4572" w:rsidP="005A4572">
      <w:pPr>
        <w:spacing w:after="0" w:line="360" w:lineRule="auto"/>
        <w:rPr>
          <w:rFonts w:ascii="Karla" w:hAnsi="Karla" w:cs="Arial"/>
          <w:sz w:val="24"/>
          <w:szCs w:val="24"/>
        </w:rPr>
      </w:pPr>
    </w:p>
    <w:p w:rsidR="005A4572" w:rsidRPr="005A4572" w:rsidRDefault="005A4572" w:rsidP="005A4572">
      <w:pPr>
        <w:spacing w:after="0" w:line="360" w:lineRule="auto"/>
        <w:rPr>
          <w:rFonts w:ascii="Karla" w:hAnsi="Karla" w:cs="Arial"/>
          <w:sz w:val="24"/>
          <w:szCs w:val="24"/>
        </w:rPr>
      </w:pPr>
      <w:r w:rsidRPr="005A4572">
        <w:rPr>
          <w:rFonts w:ascii="Karla" w:hAnsi="Karla" w:cs="Arial"/>
          <w:sz w:val="24"/>
          <w:szCs w:val="24"/>
        </w:rPr>
        <w:t>We are driven by our members and prioritise their needs and concerns.</w:t>
      </w:r>
    </w:p>
    <w:p w:rsidR="005A4572" w:rsidRPr="005A4572" w:rsidRDefault="005A4572" w:rsidP="005A4572">
      <w:pPr>
        <w:spacing w:after="0" w:line="360" w:lineRule="auto"/>
        <w:rPr>
          <w:rFonts w:ascii="Karla" w:hAnsi="Karla" w:cs="Arial"/>
          <w:sz w:val="24"/>
          <w:szCs w:val="24"/>
        </w:rPr>
      </w:pPr>
    </w:p>
    <w:p w:rsidR="005A4572" w:rsidRPr="005A4572" w:rsidRDefault="005A4572" w:rsidP="005A4572">
      <w:pPr>
        <w:spacing w:after="0" w:line="360" w:lineRule="auto"/>
        <w:rPr>
          <w:rFonts w:ascii="Karla" w:hAnsi="Karla" w:cs="Arial"/>
          <w:sz w:val="24"/>
          <w:szCs w:val="24"/>
        </w:rPr>
      </w:pPr>
      <w:r w:rsidRPr="005A4572">
        <w:rPr>
          <w:rFonts w:ascii="Karla" w:hAnsi="Karla" w:cs="Arial"/>
          <w:sz w:val="24"/>
          <w:szCs w:val="24"/>
        </w:rPr>
        <w:t xml:space="preserve">Youth Affairs Council Victoria </w:t>
      </w:r>
    </w:p>
    <w:p w:rsidR="005A4572" w:rsidRPr="005A4572" w:rsidRDefault="005A4572" w:rsidP="005A4572">
      <w:pPr>
        <w:spacing w:after="0" w:line="360" w:lineRule="auto"/>
        <w:rPr>
          <w:rFonts w:ascii="Karla" w:hAnsi="Karla" w:cs="Arial"/>
          <w:sz w:val="24"/>
          <w:szCs w:val="24"/>
        </w:rPr>
      </w:pPr>
      <w:r w:rsidRPr="005A4572">
        <w:rPr>
          <w:rFonts w:ascii="Karla" w:hAnsi="Karla" w:cs="Arial"/>
          <w:sz w:val="24"/>
          <w:szCs w:val="24"/>
        </w:rPr>
        <w:t xml:space="preserve">Level 3, 180 Flinders St </w:t>
      </w:r>
    </w:p>
    <w:p w:rsidR="005A4572" w:rsidRPr="005A4572" w:rsidRDefault="005A4572" w:rsidP="005A4572">
      <w:pPr>
        <w:spacing w:after="0" w:line="360" w:lineRule="auto"/>
        <w:rPr>
          <w:rFonts w:ascii="Karla" w:hAnsi="Karla" w:cs="Arial"/>
          <w:sz w:val="24"/>
          <w:szCs w:val="24"/>
        </w:rPr>
      </w:pPr>
      <w:r w:rsidRPr="005A4572">
        <w:rPr>
          <w:rFonts w:ascii="Karla" w:hAnsi="Karla" w:cs="Arial"/>
          <w:sz w:val="24"/>
          <w:szCs w:val="24"/>
        </w:rPr>
        <w:t>Melbourne, VIC 3000</w:t>
      </w:r>
    </w:p>
    <w:p w:rsidR="005A4572" w:rsidRPr="005A4572" w:rsidRDefault="005A4572" w:rsidP="005A4572">
      <w:pPr>
        <w:spacing w:after="0" w:line="360" w:lineRule="auto"/>
        <w:rPr>
          <w:rFonts w:ascii="Karla" w:hAnsi="Karla" w:cs="Arial"/>
          <w:sz w:val="24"/>
          <w:szCs w:val="24"/>
        </w:rPr>
      </w:pPr>
    </w:p>
    <w:p w:rsidR="005A4572" w:rsidRPr="005A4572" w:rsidRDefault="005A4572" w:rsidP="005A4572">
      <w:pPr>
        <w:tabs>
          <w:tab w:val="left" w:pos="7294"/>
        </w:tabs>
        <w:spacing w:after="0" w:line="360" w:lineRule="auto"/>
        <w:rPr>
          <w:rFonts w:ascii="Karla" w:hAnsi="Karla" w:cs="Arial"/>
          <w:sz w:val="24"/>
          <w:szCs w:val="24"/>
        </w:rPr>
      </w:pPr>
      <w:r w:rsidRPr="005A4572">
        <w:rPr>
          <w:rFonts w:ascii="Karla" w:hAnsi="Karla" w:cs="Arial"/>
          <w:sz w:val="24"/>
          <w:szCs w:val="24"/>
        </w:rPr>
        <w:t>T: (03) 9267 3722</w:t>
      </w:r>
      <w:r w:rsidRPr="005A4572">
        <w:rPr>
          <w:rFonts w:ascii="Karla" w:hAnsi="Karla" w:cs="Arial"/>
          <w:sz w:val="24"/>
          <w:szCs w:val="24"/>
        </w:rPr>
        <w:tab/>
      </w:r>
    </w:p>
    <w:p w:rsidR="005A4572" w:rsidRPr="005A4572" w:rsidRDefault="005A4572" w:rsidP="005A4572">
      <w:pPr>
        <w:spacing w:after="0" w:line="360" w:lineRule="auto"/>
        <w:rPr>
          <w:rFonts w:ascii="Karla" w:hAnsi="Karla" w:cs="Arial"/>
          <w:sz w:val="24"/>
          <w:szCs w:val="24"/>
        </w:rPr>
      </w:pPr>
      <w:r w:rsidRPr="005A4572">
        <w:rPr>
          <w:rFonts w:ascii="Karla" w:hAnsi="Karla" w:cs="Arial"/>
          <w:sz w:val="24"/>
          <w:szCs w:val="24"/>
        </w:rPr>
        <w:t xml:space="preserve">E: </w:t>
      </w:r>
      <w:hyperlink r:id="rId11" w:history="1">
        <w:r w:rsidRPr="005A4572">
          <w:rPr>
            <w:rFonts w:ascii="Karla" w:hAnsi="Karla" w:cs="Arial"/>
            <w:color w:val="0000FF" w:themeColor="hyperlink"/>
            <w:sz w:val="24"/>
            <w:szCs w:val="24"/>
            <w:u w:val="single"/>
          </w:rPr>
          <w:t>policy@yacvic.org.au</w:t>
        </w:r>
      </w:hyperlink>
      <w:r w:rsidRPr="005A4572">
        <w:rPr>
          <w:rFonts w:ascii="Karla" w:hAnsi="Karla" w:cs="Arial"/>
          <w:sz w:val="24"/>
          <w:szCs w:val="24"/>
        </w:rPr>
        <w:t xml:space="preserve"> </w:t>
      </w:r>
    </w:p>
    <w:p w:rsidR="005A4572" w:rsidRPr="005A4572" w:rsidRDefault="005A4572" w:rsidP="005A4572">
      <w:pPr>
        <w:spacing w:after="0" w:line="360" w:lineRule="auto"/>
        <w:rPr>
          <w:rFonts w:ascii="Karla" w:hAnsi="Karla" w:cs="Arial"/>
          <w:sz w:val="24"/>
          <w:szCs w:val="24"/>
        </w:rPr>
      </w:pPr>
    </w:p>
    <w:p w:rsidR="005A4572" w:rsidRPr="005A4572" w:rsidRDefault="005A4572" w:rsidP="005A4572">
      <w:pPr>
        <w:spacing w:after="0" w:line="240" w:lineRule="auto"/>
        <w:rPr>
          <w:rFonts w:ascii="Karla" w:hAnsi="Karla" w:cs="Arial"/>
          <w:sz w:val="24"/>
          <w:szCs w:val="24"/>
        </w:rPr>
      </w:pPr>
    </w:p>
    <w:p w:rsidR="005A4572" w:rsidRPr="005A4572" w:rsidRDefault="005A4572" w:rsidP="005A4572">
      <w:pPr>
        <w:spacing w:after="0" w:line="240" w:lineRule="auto"/>
        <w:rPr>
          <w:rFonts w:ascii="Karla" w:hAnsi="Karla" w:cs="Arial"/>
          <w:sz w:val="24"/>
          <w:szCs w:val="24"/>
        </w:rPr>
      </w:pPr>
      <w:r w:rsidRPr="005A4572">
        <w:rPr>
          <w:rFonts w:ascii="Karla" w:hAnsi="Karla" w:cs="Arial"/>
          <w:sz w:val="24"/>
          <w:szCs w:val="24"/>
        </w:rPr>
        <w:t>Author: Dr Jessie Mitchell, Policy Manger, Youth Affairs Council Victoria</w:t>
      </w:r>
    </w:p>
    <w:p w:rsidR="005A4572" w:rsidRPr="005A4572" w:rsidRDefault="005A4572" w:rsidP="005A4572">
      <w:pPr>
        <w:spacing w:after="0" w:line="240" w:lineRule="auto"/>
        <w:rPr>
          <w:rFonts w:ascii="Karla" w:hAnsi="Karla" w:cs="Arial"/>
          <w:sz w:val="24"/>
          <w:szCs w:val="24"/>
        </w:rPr>
      </w:pPr>
    </w:p>
    <w:p w:rsidR="005A20EC" w:rsidRPr="00915A36" w:rsidRDefault="005A20EC" w:rsidP="005A20EC">
      <w:pPr>
        <w:spacing w:after="0" w:line="240" w:lineRule="auto"/>
        <w:rPr>
          <w:rFonts w:ascii="Karla" w:hAnsi="Karla" w:cs="Arial"/>
          <w:sz w:val="24"/>
          <w:szCs w:val="24"/>
        </w:rPr>
      </w:pPr>
    </w:p>
    <w:p w:rsidR="005A20EC" w:rsidRPr="00915A36" w:rsidRDefault="005A20EC" w:rsidP="005A20EC">
      <w:pPr>
        <w:spacing w:after="0" w:line="240" w:lineRule="auto"/>
        <w:rPr>
          <w:rFonts w:ascii="Karla" w:hAnsi="Karla" w:cs="Arial"/>
          <w:sz w:val="24"/>
          <w:szCs w:val="24"/>
        </w:rPr>
      </w:pPr>
    </w:p>
    <w:p w:rsidR="005A20EC" w:rsidRPr="00915A36" w:rsidRDefault="005A20EC" w:rsidP="005A20EC">
      <w:pPr>
        <w:spacing w:after="0" w:line="240" w:lineRule="auto"/>
        <w:rPr>
          <w:rFonts w:ascii="Karla" w:hAnsi="Karla" w:cs="Arial"/>
          <w:sz w:val="24"/>
          <w:szCs w:val="24"/>
        </w:rPr>
      </w:pPr>
    </w:p>
    <w:p w:rsidR="005A20EC" w:rsidRPr="00915A36" w:rsidRDefault="005A20EC" w:rsidP="005A20EC">
      <w:pPr>
        <w:spacing w:after="0" w:line="240" w:lineRule="auto"/>
        <w:rPr>
          <w:rFonts w:ascii="Karla" w:hAnsi="Karla"/>
          <w:sz w:val="24"/>
          <w:szCs w:val="24"/>
        </w:rPr>
      </w:pPr>
      <w:r w:rsidRPr="00915A36">
        <w:rPr>
          <w:rFonts w:ascii="Karla" w:hAnsi="Karla"/>
          <w:b/>
          <w:noProof/>
          <w:sz w:val="24"/>
          <w:szCs w:val="24"/>
          <w:lang w:eastAsia="en-AU"/>
        </w:rPr>
        <w:drawing>
          <wp:inline distT="0" distB="0" distL="0" distR="0" wp14:anchorId="59A4DBA1" wp14:editId="248A9D56">
            <wp:extent cx="2651125" cy="868045"/>
            <wp:effectExtent l="0" t="0" r="0" b="8255"/>
            <wp:docPr id="3" name="Picture 3" descr="YACVic-2015-logo_red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ACVic-2015-logo_redhori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1125" cy="868045"/>
                    </a:xfrm>
                    <a:prstGeom prst="rect">
                      <a:avLst/>
                    </a:prstGeom>
                    <a:noFill/>
                    <a:ln>
                      <a:noFill/>
                    </a:ln>
                  </pic:spPr>
                </pic:pic>
              </a:graphicData>
            </a:graphic>
          </wp:inline>
        </w:drawing>
      </w:r>
    </w:p>
    <w:p w:rsidR="005A20EC" w:rsidRDefault="005A20EC" w:rsidP="005A20EC">
      <w:pPr>
        <w:rPr>
          <w:rFonts w:ascii="Karla" w:hAnsi="Karla"/>
          <w:b/>
          <w:sz w:val="24"/>
        </w:rPr>
      </w:pPr>
      <w:r>
        <w:rPr>
          <w:rFonts w:ascii="Karla" w:hAnsi="Karla"/>
          <w:b/>
          <w:sz w:val="24"/>
        </w:rPr>
        <w:br w:type="page"/>
      </w:r>
    </w:p>
    <w:p w:rsidR="008D30C6" w:rsidRPr="008D30C6" w:rsidRDefault="008D30C6" w:rsidP="008D30C6">
      <w:pPr>
        <w:spacing w:after="0" w:line="360" w:lineRule="auto"/>
        <w:rPr>
          <w:rFonts w:ascii="Karla" w:hAnsi="Karla"/>
          <w:b/>
          <w:sz w:val="28"/>
        </w:rPr>
      </w:pPr>
      <w:r w:rsidRPr="008D30C6">
        <w:rPr>
          <w:rFonts w:ascii="Karla" w:hAnsi="Karla"/>
          <w:b/>
          <w:sz w:val="28"/>
        </w:rPr>
        <w:lastRenderedPageBreak/>
        <w:t>Contents</w:t>
      </w:r>
    </w:p>
    <w:p w:rsidR="008D30C6" w:rsidRDefault="008D30C6" w:rsidP="008D30C6">
      <w:pPr>
        <w:spacing w:after="0" w:line="360" w:lineRule="auto"/>
        <w:rPr>
          <w:rFonts w:ascii="Karla" w:hAnsi="Karla"/>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382"/>
      </w:tblGrid>
      <w:tr w:rsidR="003839F5" w:rsidRPr="003839F5" w:rsidTr="003839F5">
        <w:tc>
          <w:tcPr>
            <w:tcW w:w="8472" w:type="dxa"/>
          </w:tcPr>
          <w:p w:rsidR="007F2891" w:rsidRPr="003839F5" w:rsidRDefault="006A66A3" w:rsidP="003839F5">
            <w:pPr>
              <w:spacing w:line="360" w:lineRule="auto"/>
              <w:rPr>
                <w:rFonts w:ascii="Karla" w:hAnsi="Karla"/>
                <w:sz w:val="24"/>
              </w:rPr>
            </w:pPr>
            <w:r w:rsidRPr="003839F5">
              <w:rPr>
                <w:rFonts w:ascii="Karla" w:hAnsi="Karla"/>
                <w:sz w:val="24"/>
              </w:rPr>
              <w:t>Y</w:t>
            </w:r>
            <w:r w:rsidR="00B50F25" w:rsidRPr="003839F5">
              <w:rPr>
                <w:rFonts w:ascii="Karla" w:hAnsi="Karla"/>
                <w:sz w:val="24"/>
              </w:rPr>
              <w:t>oung people, transport and policy-making</w:t>
            </w:r>
          </w:p>
        </w:tc>
        <w:tc>
          <w:tcPr>
            <w:tcW w:w="1382" w:type="dxa"/>
          </w:tcPr>
          <w:p w:rsidR="007F2891" w:rsidRPr="003839F5" w:rsidRDefault="007F2891" w:rsidP="003839F5">
            <w:pPr>
              <w:spacing w:line="360" w:lineRule="auto"/>
              <w:rPr>
                <w:rFonts w:ascii="Karla" w:hAnsi="Karla"/>
                <w:sz w:val="24"/>
              </w:rPr>
            </w:pPr>
            <w:r w:rsidRPr="003839F5">
              <w:rPr>
                <w:rFonts w:ascii="Karla" w:hAnsi="Karla"/>
                <w:sz w:val="24"/>
              </w:rPr>
              <w:t>4</w:t>
            </w:r>
          </w:p>
        </w:tc>
      </w:tr>
      <w:tr w:rsidR="003839F5" w:rsidRPr="003839F5" w:rsidTr="003839F5">
        <w:tc>
          <w:tcPr>
            <w:tcW w:w="8472" w:type="dxa"/>
          </w:tcPr>
          <w:p w:rsidR="00A264CC" w:rsidRPr="003839F5" w:rsidRDefault="001520F3" w:rsidP="003839F5">
            <w:pPr>
              <w:spacing w:line="360" w:lineRule="auto"/>
              <w:rPr>
                <w:rFonts w:ascii="Karla" w:hAnsi="Karla"/>
                <w:sz w:val="24"/>
              </w:rPr>
            </w:pPr>
            <w:r>
              <w:rPr>
                <w:rFonts w:ascii="Karla" w:hAnsi="Karla"/>
                <w:sz w:val="24"/>
                <w:szCs w:val="24"/>
              </w:rPr>
              <w:t>Educating</w:t>
            </w:r>
            <w:r w:rsidR="00A264CC" w:rsidRPr="003839F5">
              <w:rPr>
                <w:rFonts w:ascii="Karla" w:hAnsi="Karla"/>
                <w:sz w:val="24"/>
                <w:szCs w:val="24"/>
              </w:rPr>
              <w:t xml:space="preserve"> young people to be safe on the road </w:t>
            </w:r>
          </w:p>
        </w:tc>
        <w:tc>
          <w:tcPr>
            <w:tcW w:w="1382" w:type="dxa"/>
          </w:tcPr>
          <w:p w:rsidR="00A264CC" w:rsidRPr="003839F5" w:rsidRDefault="003839F5" w:rsidP="003839F5">
            <w:pPr>
              <w:spacing w:line="360" w:lineRule="auto"/>
              <w:rPr>
                <w:rFonts w:ascii="Karla" w:hAnsi="Karla"/>
                <w:sz w:val="24"/>
              </w:rPr>
            </w:pPr>
            <w:r w:rsidRPr="003839F5">
              <w:rPr>
                <w:rFonts w:ascii="Karla" w:hAnsi="Karla"/>
                <w:sz w:val="24"/>
              </w:rPr>
              <w:t>6</w:t>
            </w:r>
          </w:p>
        </w:tc>
      </w:tr>
      <w:tr w:rsidR="003839F5" w:rsidRPr="003839F5" w:rsidTr="003839F5">
        <w:tc>
          <w:tcPr>
            <w:tcW w:w="8472" w:type="dxa"/>
          </w:tcPr>
          <w:p w:rsidR="008D30C6" w:rsidRPr="003839F5" w:rsidRDefault="008D30C6" w:rsidP="003839F5">
            <w:pPr>
              <w:spacing w:line="360" w:lineRule="auto"/>
              <w:rPr>
                <w:rFonts w:ascii="Karla" w:hAnsi="Karla"/>
                <w:sz w:val="24"/>
              </w:rPr>
            </w:pPr>
            <w:r w:rsidRPr="003839F5">
              <w:rPr>
                <w:rFonts w:ascii="Karla" w:hAnsi="Karla"/>
                <w:sz w:val="24"/>
              </w:rPr>
              <w:t xml:space="preserve">The </w:t>
            </w:r>
            <w:r w:rsidR="003E6BD3" w:rsidRPr="003839F5">
              <w:rPr>
                <w:rFonts w:ascii="Karla" w:hAnsi="Karla"/>
                <w:sz w:val="24"/>
              </w:rPr>
              <w:t>impacts of transport disadvantage</w:t>
            </w:r>
          </w:p>
        </w:tc>
        <w:tc>
          <w:tcPr>
            <w:tcW w:w="1382" w:type="dxa"/>
          </w:tcPr>
          <w:p w:rsidR="008D30C6" w:rsidRPr="003839F5" w:rsidRDefault="003839F5" w:rsidP="003839F5">
            <w:pPr>
              <w:spacing w:line="360" w:lineRule="auto"/>
              <w:rPr>
                <w:rFonts w:ascii="Karla" w:hAnsi="Karla"/>
                <w:sz w:val="24"/>
              </w:rPr>
            </w:pPr>
            <w:r>
              <w:rPr>
                <w:rFonts w:ascii="Karla" w:hAnsi="Karla"/>
                <w:sz w:val="24"/>
              </w:rPr>
              <w:t>7</w:t>
            </w:r>
          </w:p>
        </w:tc>
      </w:tr>
      <w:tr w:rsidR="003839F5" w:rsidRPr="003839F5" w:rsidTr="003839F5">
        <w:tc>
          <w:tcPr>
            <w:tcW w:w="8472" w:type="dxa"/>
          </w:tcPr>
          <w:p w:rsidR="00677F54" w:rsidRPr="003839F5" w:rsidRDefault="00677F54" w:rsidP="003839F5">
            <w:pPr>
              <w:spacing w:line="360" w:lineRule="auto"/>
              <w:rPr>
                <w:rFonts w:ascii="Karla" w:hAnsi="Karla"/>
                <w:sz w:val="24"/>
              </w:rPr>
            </w:pPr>
            <w:r w:rsidRPr="003839F5">
              <w:rPr>
                <w:rFonts w:ascii="Karla" w:hAnsi="Karla"/>
                <w:sz w:val="24"/>
                <w:szCs w:val="24"/>
              </w:rPr>
              <w:t>How L2P reduces disadvantage and isolation</w:t>
            </w:r>
          </w:p>
        </w:tc>
        <w:tc>
          <w:tcPr>
            <w:tcW w:w="1382" w:type="dxa"/>
          </w:tcPr>
          <w:p w:rsidR="00677F54" w:rsidRPr="003839F5" w:rsidRDefault="003839F5" w:rsidP="003839F5">
            <w:pPr>
              <w:spacing w:line="360" w:lineRule="auto"/>
              <w:rPr>
                <w:rFonts w:ascii="Karla" w:hAnsi="Karla"/>
                <w:sz w:val="24"/>
              </w:rPr>
            </w:pPr>
            <w:r>
              <w:rPr>
                <w:rFonts w:ascii="Karla" w:hAnsi="Karla"/>
                <w:sz w:val="24"/>
              </w:rPr>
              <w:t>9</w:t>
            </w:r>
          </w:p>
        </w:tc>
      </w:tr>
      <w:tr w:rsidR="003839F5" w:rsidRPr="003839F5" w:rsidTr="003839F5">
        <w:tc>
          <w:tcPr>
            <w:tcW w:w="8472" w:type="dxa"/>
          </w:tcPr>
          <w:p w:rsidR="00295BB4" w:rsidRPr="003839F5" w:rsidRDefault="00295BB4" w:rsidP="003839F5">
            <w:pPr>
              <w:spacing w:line="360" w:lineRule="auto"/>
              <w:rPr>
                <w:rFonts w:ascii="Karla" w:hAnsi="Karla"/>
                <w:sz w:val="24"/>
                <w:szCs w:val="24"/>
              </w:rPr>
            </w:pPr>
            <w:r w:rsidRPr="003839F5">
              <w:rPr>
                <w:rFonts w:ascii="Karla" w:hAnsi="Karla"/>
                <w:sz w:val="24"/>
                <w:szCs w:val="24"/>
              </w:rPr>
              <w:t xml:space="preserve">Supportive adult role models – the </w:t>
            </w:r>
            <w:r w:rsidR="006C2F2F" w:rsidRPr="003839F5">
              <w:rPr>
                <w:rFonts w:ascii="Karla" w:hAnsi="Karla"/>
                <w:sz w:val="24"/>
                <w:szCs w:val="24"/>
              </w:rPr>
              <w:t>policy</w:t>
            </w:r>
            <w:r w:rsidRPr="003839F5">
              <w:rPr>
                <w:rFonts w:ascii="Karla" w:hAnsi="Karla"/>
                <w:sz w:val="24"/>
                <w:szCs w:val="24"/>
              </w:rPr>
              <w:t xml:space="preserve"> context </w:t>
            </w:r>
          </w:p>
        </w:tc>
        <w:tc>
          <w:tcPr>
            <w:tcW w:w="1382" w:type="dxa"/>
          </w:tcPr>
          <w:p w:rsidR="00295BB4" w:rsidRPr="003839F5" w:rsidRDefault="003839F5" w:rsidP="003839F5">
            <w:pPr>
              <w:spacing w:line="360" w:lineRule="auto"/>
              <w:rPr>
                <w:rFonts w:ascii="Karla" w:hAnsi="Karla"/>
                <w:sz w:val="24"/>
              </w:rPr>
            </w:pPr>
            <w:r>
              <w:rPr>
                <w:rFonts w:ascii="Karla" w:hAnsi="Karla"/>
                <w:sz w:val="24"/>
              </w:rPr>
              <w:t>11</w:t>
            </w:r>
          </w:p>
        </w:tc>
      </w:tr>
      <w:tr w:rsidR="003839F5" w:rsidRPr="003839F5" w:rsidTr="003839F5">
        <w:tc>
          <w:tcPr>
            <w:tcW w:w="8472" w:type="dxa"/>
          </w:tcPr>
          <w:p w:rsidR="008D30C6" w:rsidRPr="003839F5" w:rsidRDefault="008D30C6" w:rsidP="003839F5">
            <w:pPr>
              <w:spacing w:line="360" w:lineRule="auto"/>
              <w:rPr>
                <w:rFonts w:ascii="Karla" w:hAnsi="Karla"/>
                <w:sz w:val="24"/>
              </w:rPr>
            </w:pPr>
            <w:r w:rsidRPr="003839F5">
              <w:rPr>
                <w:rFonts w:ascii="Karla" w:hAnsi="Karla"/>
                <w:sz w:val="24"/>
                <w:szCs w:val="24"/>
              </w:rPr>
              <w:t>Resourcing of L2P</w:t>
            </w:r>
          </w:p>
        </w:tc>
        <w:tc>
          <w:tcPr>
            <w:tcW w:w="1382" w:type="dxa"/>
          </w:tcPr>
          <w:p w:rsidR="008D30C6" w:rsidRPr="003839F5" w:rsidRDefault="003839F5" w:rsidP="00126D9B">
            <w:pPr>
              <w:spacing w:line="360" w:lineRule="auto"/>
              <w:rPr>
                <w:rFonts w:ascii="Karla" w:hAnsi="Karla"/>
                <w:sz w:val="24"/>
              </w:rPr>
            </w:pPr>
            <w:r>
              <w:rPr>
                <w:rFonts w:ascii="Karla" w:hAnsi="Karla"/>
                <w:sz w:val="24"/>
              </w:rPr>
              <w:t>1</w:t>
            </w:r>
            <w:r w:rsidR="00126D9B">
              <w:rPr>
                <w:rFonts w:ascii="Karla" w:hAnsi="Karla"/>
                <w:sz w:val="24"/>
              </w:rPr>
              <w:t>3</w:t>
            </w:r>
          </w:p>
        </w:tc>
      </w:tr>
      <w:tr w:rsidR="003839F5" w:rsidRPr="003839F5" w:rsidTr="003839F5">
        <w:tc>
          <w:tcPr>
            <w:tcW w:w="8472" w:type="dxa"/>
          </w:tcPr>
          <w:p w:rsidR="008505EF" w:rsidRPr="003839F5" w:rsidRDefault="008505EF" w:rsidP="003839F5">
            <w:pPr>
              <w:spacing w:line="360" w:lineRule="auto"/>
              <w:rPr>
                <w:rFonts w:ascii="Karla" w:hAnsi="Karla"/>
                <w:sz w:val="24"/>
                <w:szCs w:val="24"/>
              </w:rPr>
            </w:pPr>
            <w:r w:rsidRPr="003839F5">
              <w:rPr>
                <w:rFonts w:ascii="Karla" w:hAnsi="Karla"/>
                <w:sz w:val="24"/>
                <w:szCs w:val="24"/>
              </w:rPr>
              <w:t xml:space="preserve">The need for supplementary resourcing </w:t>
            </w:r>
          </w:p>
        </w:tc>
        <w:tc>
          <w:tcPr>
            <w:tcW w:w="1382" w:type="dxa"/>
          </w:tcPr>
          <w:p w:rsidR="008505EF" w:rsidRPr="003839F5" w:rsidRDefault="003839F5" w:rsidP="003839F5">
            <w:pPr>
              <w:spacing w:line="360" w:lineRule="auto"/>
              <w:rPr>
                <w:rFonts w:ascii="Karla" w:hAnsi="Karla"/>
                <w:sz w:val="24"/>
              </w:rPr>
            </w:pPr>
            <w:r>
              <w:rPr>
                <w:rFonts w:ascii="Karla" w:hAnsi="Karla"/>
                <w:sz w:val="24"/>
              </w:rPr>
              <w:t>13</w:t>
            </w:r>
          </w:p>
        </w:tc>
      </w:tr>
      <w:tr w:rsidR="003839F5" w:rsidRPr="003839F5" w:rsidTr="003839F5">
        <w:tc>
          <w:tcPr>
            <w:tcW w:w="8472" w:type="dxa"/>
          </w:tcPr>
          <w:p w:rsidR="001E6DF2" w:rsidRPr="003839F5" w:rsidRDefault="001E6DF2" w:rsidP="003839F5">
            <w:pPr>
              <w:spacing w:line="360" w:lineRule="auto"/>
              <w:rPr>
                <w:rFonts w:ascii="Karla" w:hAnsi="Karla"/>
                <w:sz w:val="24"/>
                <w:szCs w:val="24"/>
              </w:rPr>
            </w:pPr>
            <w:r w:rsidRPr="003839F5">
              <w:rPr>
                <w:rFonts w:ascii="Karla" w:hAnsi="Karla"/>
                <w:sz w:val="24"/>
                <w:szCs w:val="24"/>
              </w:rPr>
              <w:t>Contributions by host organisations</w:t>
            </w:r>
          </w:p>
        </w:tc>
        <w:tc>
          <w:tcPr>
            <w:tcW w:w="1382" w:type="dxa"/>
          </w:tcPr>
          <w:p w:rsidR="001E6DF2" w:rsidRPr="003839F5" w:rsidRDefault="003839F5" w:rsidP="00743DFE">
            <w:pPr>
              <w:spacing w:line="360" w:lineRule="auto"/>
              <w:rPr>
                <w:rFonts w:ascii="Karla" w:hAnsi="Karla"/>
                <w:sz w:val="24"/>
              </w:rPr>
            </w:pPr>
            <w:r>
              <w:rPr>
                <w:rFonts w:ascii="Karla" w:hAnsi="Karla"/>
                <w:sz w:val="24"/>
              </w:rPr>
              <w:t>1</w:t>
            </w:r>
            <w:r w:rsidR="00743DFE">
              <w:rPr>
                <w:rFonts w:ascii="Karla" w:hAnsi="Karla"/>
                <w:sz w:val="24"/>
              </w:rPr>
              <w:t>4</w:t>
            </w:r>
          </w:p>
        </w:tc>
      </w:tr>
      <w:tr w:rsidR="003839F5" w:rsidRPr="003839F5" w:rsidTr="003839F5">
        <w:tc>
          <w:tcPr>
            <w:tcW w:w="8472" w:type="dxa"/>
          </w:tcPr>
          <w:p w:rsidR="001E6DF2" w:rsidRPr="003839F5" w:rsidRDefault="001E6DF2" w:rsidP="003839F5">
            <w:pPr>
              <w:spacing w:line="360" w:lineRule="auto"/>
              <w:rPr>
                <w:rFonts w:ascii="Karla" w:hAnsi="Karla"/>
                <w:sz w:val="24"/>
                <w:szCs w:val="24"/>
              </w:rPr>
            </w:pPr>
            <w:r w:rsidRPr="003839F5">
              <w:rPr>
                <w:rFonts w:ascii="Karla" w:hAnsi="Karla"/>
                <w:sz w:val="24"/>
                <w:szCs w:val="24"/>
              </w:rPr>
              <w:t>New pressures on local government youth services</w:t>
            </w:r>
          </w:p>
        </w:tc>
        <w:tc>
          <w:tcPr>
            <w:tcW w:w="1382" w:type="dxa"/>
          </w:tcPr>
          <w:p w:rsidR="001E6DF2" w:rsidRPr="003839F5" w:rsidRDefault="003839F5" w:rsidP="003839F5">
            <w:pPr>
              <w:spacing w:line="360" w:lineRule="auto"/>
              <w:rPr>
                <w:rFonts w:ascii="Karla" w:hAnsi="Karla"/>
                <w:sz w:val="24"/>
              </w:rPr>
            </w:pPr>
            <w:r>
              <w:rPr>
                <w:rFonts w:ascii="Karla" w:hAnsi="Karla"/>
                <w:sz w:val="24"/>
              </w:rPr>
              <w:t>14</w:t>
            </w:r>
          </w:p>
        </w:tc>
      </w:tr>
      <w:tr w:rsidR="003839F5" w:rsidRPr="003839F5" w:rsidTr="003839F5">
        <w:tc>
          <w:tcPr>
            <w:tcW w:w="8472" w:type="dxa"/>
          </w:tcPr>
          <w:p w:rsidR="001E4B72" w:rsidRPr="003839F5" w:rsidRDefault="00B938D7" w:rsidP="003839F5">
            <w:pPr>
              <w:spacing w:line="360" w:lineRule="auto"/>
              <w:rPr>
                <w:rFonts w:ascii="Karla" w:hAnsi="Karla"/>
                <w:sz w:val="24"/>
                <w:szCs w:val="24"/>
              </w:rPr>
            </w:pPr>
            <w:r w:rsidRPr="003839F5">
              <w:rPr>
                <w:rFonts w:ascii="Karla" w:hAnsi="Karla"/>
                <w:sz w:val="24"/>
                <w:szCs w:val="24"/>
              </w:rPr>
              <w:t xml:space="preserve">Some essential </w:t>
            </w:r>
            <w:r w:rsidR="00CF4666">
              <w:rPr>
                <w:rFonts w:ascii="Karla" w:hAnsi="Karla"/>
                <w:sz w:val="24"/>
                <w:szCs w:val="24"/>
              </w:rPr>
              <w:t xml:space="preserve">L2P </w:t>
            </w:r>
            <w:r w:rsidRPr="003839F5">
              <w:rPr>
                <w:rFonts w:ascii="Karla" w:hAnsi="Karla"/>
                <w:sz w:val="24"/>
                <w:szCs w:val="24"/>
              </w:rPr>
              <w:t xml:space="preserve">costs are not fully covered by the TAC funding   </w:t>
            </w:r>
          </w:p>
        </w:tc>
        <w:tc>
          <w:tcPr>
            <w:tcW w:w="1382" w:type="dxa"/>
          </w:tcPr>
          <w:p w:rsidR="001E4B72" w:rsidRPr="003839F5" w:rsidRDefault="003839F5" w:rsidP="003839F5">
            <w:pPr>
              <w:spacing w:line="360" w:lineRule="auto"/>
              <w:rPr>
                <w:rFonts w:ascii="Karla" w:hAnsi="Karla"/>
                <w:sz w:val="24"/>
              </w:rPr>
            </w:pPr>
            <w:r>
              <w:rPr>
                <w:rFonts w:ascii="Karla" w:hAnsi="Karla"/>
                <w:sz w:val="24"/>
              </w:rPr>
              <w:t>15</w:t>
            </w:r>
          </w:p>
        </w:tc>
      </w:tr>
      <w:tr w:rsidR="003839F5" w:rsidRPr="003839F5" w:rsidTr="003839F5">
        <w:tc>
          <w:tcPr>
            <w:tcW w:w="8472" w:type="dxa"/>
          </w:tcPr>
          <w:p w:rsidR="00F0734A" w:rsidRPr="003839F5" w:rsidRDefault="00F0734A" w:rsidP="003839F5">
            <w:pPr>
              <w:pStyle w:val="ListParagraph"/>
              <w:numPr>
                <w:ilvl w:val="0"/>
                <w:numId w:val="17"/>
              </w:numPr>
              <w:spacing w:line="360" w:lineRule="auto"/>
              <w:rPr>
                <w:rFonts w:ascii="Karla" w:hAnsi="Karla"/>
                <w:sz w:val="24"/>
                <w:szCs w:val="24"/>
              </w:rPr>
            </w:pPr>
            <w:r w:rsidRPr="003839F5">
              <w:rPr>
                <w:rFonts w:ascii="Karla" w:hAnsi="Karla"/>
                <w:sz w:val="24"/>
                <w:szCs w:val="24"/>
              </w:rPr>
              <w:t>Vehicle costs</w:t>
            </w:r>
          </w:p>
        </w:tc>
        <w:tc>
          <w:tcPr>
            <w:tcW w:w="1382" w:type="dxa"/>
          </w:tcPr>
          <w:p w:rsidR="00F0734A" w:rsidRPr="003839F5" w:rsidRDefault="003839F5" w:rsidP="00CD030A">
            <w:pPr>
              <w:spacing w:line="360" w:lineRule="auto"/>
              <w:rPr>
                <w:rFonts w:ascii="Karla" w:hAnsi="Karla"/>
                <w:sz w:val="24"/>
              </w:rPr>
            </w:pPr>
            <w:r>
              <w:rPr>
                <w:rFonts w:ascii="Karla" w:hAnsi="Karla"/>
                <w:sz w:val="24"/>
              </w:rPr>
              <w:t>1</w:t>
            </w:r>
            <w:r w:rsidR="00CD030A">
              <w:rPr>
                <w:rFonts w:ascii="Karla" w:hAnsi="Karla"/>
                <w:sz w:val="24"/>
              </w:rPr>
              <w:t>6</w:t>
            </w:r>
          </w:p>
        </w:tc>
      </w:tr>
      <w:tr w:rsidR="003839F5" w:rsidRPr="003839F5" w:rsidTr="003839F5">
        <w:tc>
          <w:tcPr>
            <w:tcW w:w="8472" w:type="dxa"/>
          </w:tcPr>
          <w:p w:rsidR="00F0734A" w:rsidRPr="003839F5" w:rsidRDefault="00F0734A" w:rsidP="003839F5">
            <w:pPr>
              <w:pStyle w:val="ListParagraph"/>
              <w:numPr>
                <w:ilvl w:val="0"/>
                <w:numId w:val="17"/>
              </w:numPr>
              <w:spacing w:line="360" w:lineRule="auto"/>
              <w:rPr>
                <w:rFonts w:ascii="Karla" w:hAnsi="Karla"/>
                <w:sz w:val="24"/>
                <w:szCs w:val="24"/>
              </w:rPr>
            </w:pPr>
            <w:r w:rsidRPr="003839F5">
              <w:rPr>
                <w:rFonts w:ascii="Karla" w:hAnsi="Karla"/>
                <w:sz w:val="24"/>
                <w:szCs w:val="24"/>
              </w:rPr>
              <w:t>Mentor recruitment and retention</w:t>
            </w:r>
          </w:p>
        </w:tc>
        <w:tc>
          <w:tcPr>
            <w:tcW w:w="1382" w:type="dxa"/>
          </w:tcPr>
          <w:p w:rsidR="00F0734A" w:rsidRPr="003839F5" w:rsidRDefault="003839F5" w:rsidP="003839F5">
            <w:pPr>
              <w:spacing w:line="360" w:lineRule="auto"/>
              <w:rPr>
                <w:rFonts w:ascii="Karla" w:hAnsi="Karla"/>
                <w:sz w:val="24"/>
              </w:rPr>
            </w:pPr>
            <w:r>
              <w:rPr>
                <w:rFonts w:ascii="Karla" w:hAnsi="Karla"/>
                <w:sz w:val="24"/>
              </w:rPr>
              <w:t>16</w:t>
            </w:r>
          </w:p>
        </w:tc>
      </w:tr>
      <w:tr w:rsidR="003839F5" w:rsidRPr="003839F5" w:rsidTr="003839F5">
        <w:tc>
          <w:tcPr>
            <w:tcW w:w="8472" w:type="dxa"/>
          </w:tcPr>
          <w:p w:rsidR="00F0734A" w:rsidRPr="003839F5" w:rsidRDefault="00F0734A" w:rsidP="003839F5">
            <w:pPr>
              <w:pStyle w:val="ListParagraph"/>
              <w:numPr>
                <w:ilvl w:val="0"/>
                <w:numId w:val="17"/>
              </w:numPr>
              <w:spacing w:line="360" w:lineRule="auto"/>
              <w:rPr>
                <w:rFonts w:ascii="Karla" w:hAnsi="Karla"/>
                <w:sz w:val="24"/>
                <w:szCs w:val="24"/>
              </w:rPr>
            </w:pPr>
            <w:r w:rsidRPr="003839F5">
              <w:rPr>
                <w:rFonts w:ascii="Karla" w:hAnsi="Karla"/>
                <w:sz w:val="24"/>
                <w:szCs w:val="24"/>
              </w:rPr>
              <w:t>Supporting vulnerable young people and their communities</w:t>
            </w:r>
          </w:p>
        </w:tc>
        <w:tc>
          <w:tcPr>
            <w:tcW w:w="1382" w:type="dxa"/>
          </w:tcPr>
          <w:p w:rsidR="00F0734A" w:rsidRPr="003839F5" w:rsidRDefault="00CD030A" w:rsidP="003839F5">
            <w:pPr>
              <w:spacing w:line="360" w:lineRule="auto"/>
              <w:rPr>
                <w:rFonts w:ascii="Karla" w:hAnsi="Karla"/>
                <w:sz w:val="24"/>
              </w:rPr>
            </w:pPr>
            <w:r>
              <w:rPr>
                <w:rFonts w:ascii="Karla" w:hAnsi="Karla"/>
                <w:sz w:val="24"/>
              </w:rPr>
              <w:t>17</w:t>
            </w:r>
          </w:p>
        </w:tc>
      </w:tr>
      <w:tr w:rsidR="003839F5" w:rsidRPr="003839F5" w:rsidTr="003839F5">
        <w:tc>
          <w:tcPr>
            <w:tcW w:w="8472" w:type="dxa"/>
          </w:tcPr>
          <w:p w:rsidR="00826B45" w:rsidRPr="003839F5" w:rsidRDefault="00826B45" w:rsidP="0040457B">
            <w:pPr>
              <w:pStyle w:val="ListParagraph"/>
              <w:numPr>
                <w:ilvl w:val="0"/>
                <w:numId w:val="23"/>
              </w:numPr>
              <w:spacing w:line="360" w:lineRule="auto"/>
              <w:rPr>
                <w:rFonts w:ascii="Karla" w:hAnsi="Karla"/>
                <w:sz w:val="24"/>
                <w:szCs w:val="24"/>
              </w:rPr>
            </w:pPr>
            <w:r w:rsidRPr="003839F5">
              <w:rPr>
                <w:rFonts w:ascii="Karla" w:hAnsi="Karla"/>
                <w:sz w:val="24"/>
                <w:szCs w:val="24"/>
              </w:rPr>
              <w:t xml:space="preserve">Communities with high numbers of young people </w:t>
            </w:r>
            <w:r w:rsidR="0040457B">
              <w:rPr>
                <w:rFonts w:ascii="Karla" w:hAnsi="Karla"/>
                <w:sz w:val="24"/>
                <w:szCs w:val="24"/>
              </w:rPr>
              <w:t>facing disadvantage</w:t>
            </w:r>
          </w:p>
        </w:tc>
        <w:tc>
          <w:tcPr>
            <w:tcW w:w="1382" w:type="dxa"/>
          </w:tcPr>
          <w:p w:rsidR="00826B45" w:rsidRPr="003839F5" w:rsidRDefault="003839F5" w:rsidP="003839F5">
            <w:pPr>
              <w:spacing w:line="360" w:lineRule="auto"/>
              <w:rPr>
                <w:rFonts w:ascii="Karla" w:hAnsi="Karla"/>
                <w:sz w:val="24"/>
              </w:rPr>
            </w:pPr>
            <w:r>
              <w:rPr>
                <w:rFonts w:ascii="Karla" w:hAnsi="Karla"/>
                <w:sz w:val="24"/>
              </w:rPr>
              <w:t>17</w:t>
            </w:r>
          </w:p>
        </w:tc>
      </w:tr>
      <w:tr w:rsidR="003839F5" w:rsidRPr="003839F5" w:rsidTr="003839F5">
        <w:tc>
          <w:tcPr>
            <w:tcW w:w="8472" w:type="dxa"/>
          </w:tcPr>
          <w:p w:rsidR="00826B45" w:rsidRPr="003839F5" w:rsidRDefault="00826B45" w:rsidP="003839F5">
            <w:pPr>
              <w:pStyle w:val="ListParagraph"/>
              <w:numPr>
                <w:ilvl w:val="0"/>
                <w:numId w:val="23"/>
              </w:numPr>
              <w:spacing w:line="360" w:lineRule="auto"/>
              <w:rPr>
                <w:rFonts w:ascii="Karla" w:hAnsi="Karla"/>
                <w:sz w:val="24"/>
                <w:szCs w:val="24"/>
              </w:rPr>
            </w:pPr>
            <w:r w:rsidRPr="003839F5">
              <w:rPr>
                <w:rFonts w:ascii="Karla" w:hAnsi="Karla"/>
                <w:sz w:val="24"/>
                <w:szCs w:val="24"/>
              </w:rPr>
              <w:t>Rural isolation</w:t>
            </w:r>
          </w:p>
        </w:tc>
        <w:tc>
          <w:tcPr>
            <w:tcW w:w="1382" w:type="dxa"/>
          </w:tcPr>
          <w:p w:rsidR="00826B45" w:rsidRPr="003839F5" w:rsidRDefault="00CD030A" w:rsidP="003839F5">
            <w:pPr>
              <w:spacing w:line="360" w:lineRule="auto"/>
              <w:rPr>
                <w:rFonts w:ascii="Karla" w:hAnsi="Karla"/>
                <w:sz w:val="24"/>
              </w:rPr>
            </w:pPr>
            <w:r>
              <w:rPr>
                <w:rFonts w:ascii="Karla" w:hAnsi="Karla"/>
                <w:sz w:val="24"/>
              </w:rPr>
              <w:t>18</w:t>
            </w:r>
          </w:p>
        </w:tc>
      </w:tr>
      <w:tr w:rsidR="003839F5" w:rsidRPr="003839F5" w:rsidTr="003839F5">
        <w:tc>
          <w:tcPr>
            <w:tcW w:w="8472" w:type="dxa"/>
          </w:tcPr>
          <w:p w:rsidR="00826B45" w:rsidRPr="003839F5" w:rsidRDefault="00826B45" w:rsidP="003839F5">
            <w:pPr>
              <w:pStyle w:val="ListParagraph"/>
              <w:numPr>
                <w:ilvl w:val="0"/>
                <w:numId w:val="23"/>
              </w:numPr>
              <w:spacing w:line="360" w:lineRule="auto"/>
              <w:rPr>
                <w:rFonts w:ascii="Karla" w:hAnsi="Karla"/>
                <w:sz w:val="24"/>
                <w:szCs w:val="24"/>
              </w:rPr>
            </w:pPr>
            <w:r w:rsidRPr="003839F5">
              <w:rPr>
                <w:rFonts w:ascii="Karla" w:hAnsi="Karla"/>
                <w:sz w:val="24"/>
                <w:szCs w:val="24"/>
              </w:rPr>
              <w:t xml:space="preserve">Young people </w:t>
            </w:r>
            <w:r w:rsidR="00F84CEA">
              <w:rPr>
                <w:rFonts w:ascii="Karla" w:hAnsi="Karla"/>
                <w:sz w:val="24"/>
                <w:szCs w:val="24"/>
              </w:rPr>
              <w:t xml:space="preserve">who are </w:t>
            </w:r>
            <w:r w:rsidRPr="003839F5">
              <w:rPr>
                <w:rFonts w:ascii="Karla" w:hAnsi="Karla"/>
                <w:sz w:val="24"/>
                <w:szCs w:val="24"/>
              </w:rPr>
              <w:t>marginalised for several reasons</w:t>
            </w:r>
          </w:p>
        </w:tc>
        <w:tc>
          <w:tcPr>
            <w:tcW w:w="1382" w:type="dxa"/>
          </w:tcPr>
          <w:p w:rsidR="00826B45" w:rsidRPr="003839F5" w:rsidRDefault="00CD030A" w:rsidP="003839F5">
            <w:pPr>
              <w:spacing w:line="360" w:lineRule="auto"/>
              <w:rPr>
                <w:rFonts w:ascii="Karla" w:hAnsi="Karla"/>
                <w:sz w:val="24"/>
              </w:rPr>
            </w:pPr>
            <w:r>
              <w:rPr>
                <w:rFonts w:ascii="Karla" w:hAnsi="Karla"/>
                <w:sz w:val="24"/>
              </w:rPr>
              <w:t>19</w:t>
            </w:r>
          </w:p>
        </w:tc>
      </w:tr>
      <w:tr w:rsidR="003839F5" w:rsidRPr="003839F5" w:rsidTr="003839F5">
        <w:tc>
          <w:tcPr>
            <w:tcW w:w="8472" w:type="dxa"/>
          </w:tcPr>
          <w:p w:rsidR="009302E6" w:rsidRPr="003839F5" w:rsidRDefault="009302E6" w:rsidP="003839F5">
            <w:pPr>
              <w:pStyle w:val="ListParagraph"/>
              <w:numPr>
                <w:ilvl w:val="0"/>
                <w:numId w:val="23"/>
              </w:numPr>
              <w:spacing w:line="360" w:lineRule="auto"/>
              <w:rPr>
                <w:rFonts w:ascii="Karla" w:hAnsi="Karla"/>
                <w:sz w:val="24"/>
                <w:szCs w:val="24"/>
              </w:rPr>
            </w:pPr>
            <w:r w:rsidRPr="003839F5">
              <w:rPr>
                <w:rFonts w:ascii="Karla" w:hAnsi="Karla"/>
                <w:sz w:val="24"/>
                <w:szCs w:val="24"/>
              </w:rPr>
              <w:t>Young people ineligible for the program</w:t>
            </w:r>
          </w:p>
        </w:tc>
        <w:tc>
          <w:tcPr>
            <w:tcW w:w="1382" w:type="dxa"/>
          </w:tcPr>
          <w:p w:rsidR="009302E6" w:rsidRPr="003839F5" w:rsidRDefault="00CD030A" w:rsidP="003839F5">
            <w:pPr>
              <w:spacing w:line="360" w:lineRule="auto"/>
              <w:rPr>
                <w:rFonts w:ascii="Karla" w:hAnsi="Karla"/>
                <w:sz w:val="24"/>
              </w:rPr>
            </w:pPr>
            <w:r>
              <w:rPr>
                <w:rFonts w:ascii="Karla" w:hAnsi="Karla"/>
                <w:sz w:val="24"/>
              </w:rPr>
              <w:t>20</w:t>
            </w:r>
          </w:p>
        </w:tc>
      </w:tr>
      <w:tr w:rsidR="003839F5" w:rsidRPr="003839F5" w:rsidTr="003839F5">
        <w:tc>
          <w:tcPr>
            <w:tcW w:w="8472" w:type="dxa"/>
          </w:tcPr>
          <w:p w:rsidR="0070302C" w:rsidRPr="003839F5" w:rsidRDefault="0070302C" w:rsidP="003839F5">
            <w:pPr>
              <w:spacing w:line="360" w:lineRule="auto"/>
              <w:rPr>
                <w:rFonts w:ascii="Karla" w:hAnsi="Karla"/>
                <w:sz w:val="24"/>
                <w:szCs w:val="24"/>
              </w:rPr>
            </w:pPr>
            <w:r w:rsidRPr="003839F5">
              <w:rPr>
                <w:rFonts w:ascii="Karla" w:hAnsi="Karla"/>
                <w:sz w:val="24"/>
                <w:szCs w:val="24"/>
              </w:rPr>
              <w:t>Impacts</w:t>
            </w:r>
            <w:r w:rsidR="004D1723">
              <w:rPr>
                <w:rFonts w:ascii="Karla" w:hAnsi="Karla"/>
                <w:sz w:val="24"/>
                <w:szCs w:val="24"/>
              </w:rPr>
              <w:t xml:space="preserve"> of limited resourcing</w:t>
            </w:r>
            <w:r w:rsidRPr="003839F5">
              <w:rPr>
                <w:rFonts w:ascii="Karla" w:hAnsi="Karla"/>
                <w:sz w:val="24"/>
                <w:szCs w:val="24"/>
              </w:rPr>
              <w:t xml:space="preserve"> on L2P programs</w:t>
            </w:r>
          </w:p>
        </w:tc>
        <w:tc>
          <w:tcPr>
            <w:tcW w:w="1382" w:type="dxa"/>
          </w:tcPr>
          <w:p w:rsidR="0070302C" w:rsidRPr="003839F5" w:rsidRDefault="003839F5" w:rsidP="003839F5">
            <w:pPr>
              <w:spacing w:line="360" w:lineRule="auto"/>
              <w:rPr>
                <w:rFonts w:ascii="Karla" w:hAnsi="Karla"/>
                <w:sz w:val="24"/>
              </w:rPr>
            </w:pPr>
            <w:r>
              <w:rPr>
                <w:rFonts w:ascii="Karla" w:hAnsi="Karla"/>
                <w:sz w:val="24"/>
              </w:rPr>
              <w:t>20</w:t>
            </w:r>
          </w:p>
        </w:tc>
      </w:tr>
      <w:tr w:rsidR="003839F5" w:rsidRPr="003839F5" w:rsidTr="003839F5">
        <w:tc>
          <w:tcPr>
            <w:tcW w:w="8472" w:type="dxa"/>
          </w:tcPr>
          <w:p w:rsidR="007D4B60" w:rsidRPr="003839F5" w:rsidRDefault="0077137C" w:rsidP="003839F5">
            <w:pPr>
              <w:spacing w:line="360" w:lineRule="auto"/>
              <w:rPr>
                <w:rFonts w:ascii="Karla" w:hAnsi="Karla"/>
                <w:sz w:val="24"/>
                <w:szCs w:val="24"/>
              </w:rPr>
            </w:pPr>
            <w:r w:rsidRPr="003839F5">
              <w:rPr>
                <w:rFonts w:ascii="Karla" w:hAnsi="Karla"/>
                <w:sz w:val="24"/>
                <w:szCs w:val="24"/>
              </w:rPr>
              <w:t>Young people aged 21 and over</w:t>
            </w:r>
            <w:r w:rsidR="007D4B60" w:rsidRPr="003839F5">
              <w:rPr>
                <w:rFonts w:ascii="Karla" w:hAnsi="Karla"/>
                <w:sz w:val="24"/>
                <w:szCs w:val="24"/>
              </w:rPr>
              <w:t xml:space="preserve"> </w:t>
            </w:r>
          </w:p>
        </w:tc>
        <w:tc>
          <w:tcPr>
            <w:tcW w:w="1382" w:type="dxa"/>
          </w:tcPr>
          <w:p w:rsidR="007D4B60" w:rsidRPr="003839F5" w:rsidRDefault="003839F5" w:rsidP="003839F5">
            <w:pPr>
              <w:spacing w:line="360" w:lineRule="auto"/>
              <w:rPr>
                <w:rFonts w:ascii="Karla" w:hAnsi="Karla"/>
                <w:sz w:val="24"/>
              </w:rPr>
            </w:pPr>
            <w:r>
              <w:rPr>
                <w:rFonts w:ascii="Karla" w:hAnsi="Karla"/>
                <w:sz w:val="24"/>
              </w:rPr>
              <w:t>21</w:t>
            </w:r>
          </w:p>
        </w:tc>
      </w:tr>
      <w:tr w:rsidR="003839F5" w:rsidRPr="003839F5" w:rsidTr="003839F5">
        <w:tc>
          <w:tcPr>
            <w:tcW w:w="8472" w:type="dxa"/>
          </w:tcPr>
          <w:p w:rsidR="008D30C6" w:rsidRPr="003839F5" w:rsidRDefault="008D30C6" w:rsidP="003839F5">
            <w:pPr>
              <w:spacing w:line="360" w:lineRule="auto"/>
              <w:rPr>
                <w:rFonts w:ascii="Karla" w:hAnsi="Karla"/>
                <w:sz w:val="24"/>
              </w:rPr>
            </w:pPr>
            <w:r w:rsidRPr="003839F5">
              <w:rPr>
                <w:rFonts w:ascii="Karla" w:hAnsi="Karla"/>
                <w:sz w:val="24"/>
                <w:szCs w:val="24"/>
              </w:rPr>
              <w:t xml:space="preserve">Volunteer mentoring and </w:t>
            </w:r>
            <w:r w:rsidR="000517A1" w:rsidRPr="003839F5">
              <w:rPr>
                <w:rFonts w:ascii="Times New Roman" w:hAnsi="Times New Roman" w:cs="Times New Roman"/>
                <w:sz w:val="24"/>
                <w:szCs w:val="24"/>
              </w:rPr>
              <w:t>‘C</w:t>
            </w:r>
            <w:r w:rsidRPr="003839F5">
              <w:rPr>
                <w:rFonts w:ascii="Karla" w:hAnsi="Karla"/>
                <w:sz w:val="24"/>
                <w:szCs w:val="24"/>
              </w:rPr>
              <w:t xml:space="preserve">hild </w:t>
            </w:r>
            <w:r w:rsidR="000517A1" w:rsidRPr="003839F5">
              <w:rPr>
                <w:rFonts w:ascii="Karla" w:hAnsi="Karla"/>
                <w:sz w:val="24"/>
                <w:szCs w:val="24"/>
              </w:rPr>
              <w:t>S</w:t>
            </w:r>
            <w:r w:rsidRPr="003839F5">
              <w:rPr>
                <w:rFonts w:ascii="Karla" w:hAnsi="Karla"/>
                <w:sz w:val="24"/>
                <w:szCs w:val="24"/>
              </w:rPr>
              <w:t>afe</w:t>
            </w:r>
            <w:r w:rsidR="000517A1" w:rsidRPr="003839F5">
              <w:rPr>
                <w:rFonts w:ascii="Karla" w:hAnsi="Karla"/>
                <w:sz w:val="24"/>
                <w:szCs w:val="24"/>
              </w:rPr>
              <w:t>’</w:t>
            </w:r>
            <w:r w:rsidRPr="003839F5">
              <w:rPr>
                <w:rFonts w:ascii="Karla" w:hAnsi="Karla"/>
                <w:sz w:val="24"/>
                <w:szCs w:val="24"/>
              </w:rPr>
              <w:t xml:space="preserve"> standards</w:t>
            </w:r>
          </w:p>
        </w:tc>
        <w:tc>
          <w:tcPr>
            <w:tcW w:w="1382" w:type="dxa"/>
          </w:tcPr>
          <w:p w:rsidR="008D30C6" w:rsidRPr="003839F5" w:rsidRDefault="00CD030A" w:rsidP="003839F5">
            <w:pPr>
              <w:spacing w:line="360" w:lineRule="auto"/>
              <w:rPr>
                <w:rFonts w:ascii="Karla" w:hAnsi="Karla"/>
                <w:sz w:val="24"/>
              </w:rPr>
            </w:pPr>
            <w:r>
              <w:rPr>
                <w:rFonts w:ascii="Karla" w:hAnsi="Karla"/>
                <w:sz w:val="24"/>
              </w:rPr>
              <w:t>23</w:t>
            </w:r>
          </w:p>
        </w:tc>
      </w:tr>
      <w:tr w:rsidR="003839F5" w:rsidRPr="003839F5" w:rsidTr="003839F5">
        <w:tc>
          <w:tcPr>
            <w:tcW w:w="8472" w:type="dxa"/>
          </w:tcPr>
          <w:p w:rsidR="00003C59" w:rsidRPr="003839F5" w:rsidRDefault="00003C59" w:rsidP="003839F5">
            <w:pPr>
              <w:spacing w:line="360" w:lineRule="auto"/>
              <w:rPr>
                <w:rFonts w:ascii="Karla" w:hAnsi="Karla"/>
                <w:sz w:val="24"/>
                <w:szCs w:val="24"/>
              </w:rPr>
            </w:pPr>
            <w:r w:rsidRPr="003839F5">
              <w:rPr>
                <w:rFonts w:ascii="Karla" w:hAnsi="Karla"/>
                <w:sz w:val="24"/>
                <w:szCs w:val="24"/>
              </w:rPr>
              <w:t>Ensuring L2P programs remain Child Safe</w:t>
            </w:r>
          </w:p>
        </w:tc>
        <w:tc>
          <w:tcPr>
            <w:tcW w:w="1382" w:type="dxa"/>
          </w:tcPr>
          <w:p w:rsidR="00003C59" w:rsidRPr="003839F5" w:rsidRDefault="003839F5" w:rsidP="003839F5">
            <w:pPr>
              <w:spacing w:line="360" w:lineRule="auto"/>
              <w:rPr>
                <w:rFonts w:ascii="Karla" w:hAnsi="Karla"/>
                <w:sz w:val="24"/>
              </w:rPr>
            </w:pPr>
            <w:r>
              <w:rPr>
                <w:rFonts w:ascii="Karla" w:hAnsi="Karla"/>
                <w:sz w:val="24"/>
              </w:rPr>
              <w:t>24</w:t>
            </w:r>
          </w:p>
        </w:tc>
      </w:tr>
      <w:tr w:rsidR="003839F5" w:rsidRPr="003839F5" w:rsidTr="003839F5">
        <w:tc>
          <w:tcPr>
            <w:tcW w:w="8472" w:type="dxa"/>
          </w:tcPr>
          <w:p w:rsidR="008D30C6" w:rsidRPr="003839F5" w:rsidRDefault="008D30C6" w:rsidP="003839F5">
            <w:pPr>
              <w:spacing w:line="360" w:lineRule="auto"/>
              <w:rPr>
                <w:rFonts w:ascii="Karla" w:hAnsi="Karla"/>
                <w:sz w:val="24"/>
              </w:rPr>
            </w:pPr>
            <w:r w:rsidRPr="003839F5">
              <w:rPr>
                <w:rFonts w:ascii="Karla" w:hAnsi="Karla"/>
                <w:sz w:val="24"/>
                <w:szCs w:val="24"/>
              </w:rPr>
              <w:t>Where to from here?</w:t>
            </w:r>
          </w:p>
        </w:tc>
        <w:tc>
          <w:tcPr>
            <w:tcW w:w="1382" w:type="dxa"/>
          </w:tcPr>
          <w:p w:rsidR="008D30C6" w:rsidRPr="003839F5" w:rsidRDefault="003839F5" w:rsidP="003839F5">
            <w:pPr>
              <w:spacing w:line="360" w:lineRule="auto"/>
              <w:rPr>
                <w:rFonts w:ascii="Karla" w:hAnsi="Karla"/>
                <w:sz w:val="24"/>
              </w:rPr>
            </w:pPr>
            <w:r>
              <w:rPr>
                <w:rFonts w:ascii="Karla" w:hAnsi="Karla"/>
                <w:sz w:val="24"/>
              </w:rPr>
              <w:t>26</w:t>
            </w:r>
          </w:p>
        </w:tc>
      </w:tr>
      <w:tr w:rsidR="003839F5" w:rsidRPr="003839F5" w:rsidTr="003839F5">
        <w:tc>
          <w:tcPr>
            <w:tcW w:w="8472" w:type="dxa"/>
          </w:tcPr>
          <w:p w:rsidR="008D30C6" w:rsidRPr="003839F5" w:rsidRDefault="0040747A" w:rsidP="003839F5">
            <w:pPr>
              <w:spacing w:line="360" w:lineRule="auto"/>
              <w:rPr>
                <w:rFonts w:ascii="Karla" w:hAnsi="Karla"/>
                <w:sz w:val="24"/>
              </w:rPr>
            </w:pPr>
            <w:r>
              <w:rPr>
                <w:rFonts w:ascii="Karla" w:hAnsi="Karla"/>
                <w:sz w:val="24"/>
              </w:rPr>
              <w:t>Recommendations</w:t>
            </w:r>
          </w:p>
        </w:tc>
        <w:tc>
          <w:tcPr>
            <w:tcW w:w="1382" w:type="dxa"/>
          </w:tcPr>
          <w:p w:rsidR="008D30C6" w:rsidRPr="003839F5" w:rsidRDefault="003839F5" w:rsidP="003839F5">
            <w:pPr>
              <w:spacing w:line="360" w:lineRule="auto"/>
              <w:rPr>
                <w:rFonts w:ascii="Karla" w:hAnsi="Karla"/>
                <w:sz w:val="24"/>
              </w:rPr>
            </w:pPr>
            <w:r>
              <w:rPr>
                <w:rFonts w:ascii="Karla" w:hAnsi="Karla"/>
                <w:sz w:val="24"/>
              </w:rPr>
              <w:t>27</w:t>
            </w:r>
          </w:p>
        </w:tc>
      </w:tr>
    </w:tbl>
    <w:p w:rsidR="008D30C6" w:rsidRPr="003839F5" w:rsidRDefault="008D30C6" w:rsidP="008D30C6">
      <w:pPr>
        <w:spacing w:after="0" w:line="360" w:lineRule="auto"/>
        <w:rPr>
          <w:rFonts w:ascii="Karla" w:hAnsi="Karla"/>
          <w:b/>
          <w:sz w:val="24"/>
        </w:rPr>
      </w:pPr>
    </w:p>
    <w:p w:rsidR="008D30C6" w:rsidRDefault="008D30C6">
      <w:pPr>
        <w:rPr>
          <w:rFonts w:ascii="Karla" w:hAnsi="Karla"/>
          <w:sz w:val="24"/>
        </w:rPr>
      </w:pPr>
      <w:r>
        <w:rPr>
          <w:rFonts w:ascii="Karla" w:hAnsi="Karla"/>
          <w:sz w:val="24"/>
        </w:rPr>
        <w:br w:type="page"/>
      </w:r>
    </w:p>
    <w:p w:rsidR="0040747A" w:rsidRPr="0040747A" w:rsidRDefault="0040747A" w:rsidP="00F65A50">
      <w:pPr>
        <w:spacing w:after="0" w:line="360" w:lineRule="auto"/>
        <w:rPr>
          <w:rFonts w:ascii="Karla" w:hAnsi="Karla"/>
          <w:b/>
          <w:sz w:val="24"/>
        </w:rPr>
      </w:pPr>
      <w:r>
        <w:rPr>
          <w:rFonts w:ascii="Karla" w:hAnsi="Karla"/>
          <w:b/>
          <w:sz w:val="24"/>
        </w:rPr>
        <w:lastRenderedPageBreak/>
        <w:t>Youth Affairs Council Victoria</w:t>
      </w:r>
    </w:p>
    <w:p w:rsidR="0040747A" w:rsidRDefault="0040747A" w:rsidP="00F65A50">
      <w:pPr>
        <w:spacing w:after="0" w:line="360" w:lineRule="auto"/>
        <w:rPr>
          <w:rFonts w:ascii="Karla" w:hAnsi="Karla"/>
          <w:sz w:val="24"/>
        </w:rPr>
      </w:pPr>
    </w:p>
    <w:p w:rsidR="00F65A50" w:rsidRPr="00F65A50" w:rsidRDefault="00F65A50" w:rsidP="00F65A50">
      <w:pPr>
        <w:spacing w:after="0" w:line="360" w:lineRule="auto"/>
        <w:rPr>
          <w:rFonts w:ascii="Karla" w:hAnsi="Karla"/>
          <w:sz w:val="24"/>
          <w:szCs w:val="24"/>
        </w:rPr>
      </w:pPr>
      <w:r w:rsidRPr="00F65A50">
        <w:rPr>
          <w:rFonts w:ascii="Karla" w:hAnsi="Karla"/>
          <w:sz w:val="24"/>
        </w:rPr>
        <w:t xml:space="preserve">YACVic is the state peak body for young people aged 12-25 and the services that support them. </w:t>
      </w:r>
      <w:r w:rsidR="00B50F25">
        <w:rPr>
          <w:rFonts w:ascii="Karla" w:hAnsi="Karla"/>
          <w:sz w:val="24"/>
        </w:rPr>
        <w:t>In 2015-16 we had 313</w:t>
      </w:r>
      <w:r w:rsidRPr="00F65A50">
        <w:rPr>
          <w:rFonts w:ascii="Karla" w:hAnsi="Karla"/>
          <w:sz w:val="24"/>
        </w:rPr>
        <w:t xml:space="preserve"> members – approximately half of them young people, the others comprising local governments, community and health services and research bodies. Our vision is that young Victorians have their rights upheld and are valued as active participants in their communities.</w:t>
      </w:r>
      <w:r w:rsidRPr="00F65A50">
        <w:rPr>
          <w:rFonts w:ascii="Karla" w:hAnsi="Karla"/>
          <w:sz w:val="24"/>
          <w:szCs w:val="24"/>
        </w:rPr>
        <w:t xml:space="preserve"> </w:t>
      </w:r>
    </w:p>
    <w:p w:rsidR="00F65A50" w:rsidRDefault="00F65A50" w:rsidP="00E40AB7">
      <w:pPr>
        <w:spacing w:after="0" w:line="360" w:lineRule="auto"/>
        <w:rPr>
          <w:rFonts w:ascii="Karla" w:hAnsi="Karla"/>
          <w:b/>
          <w:sz w:val="24"/>
        </w:rPr>
      </w:pPr>
    </w:p>
    <w:p w:rsidR="007F2891" w:rsidRPr="007F2891" w:rsidRDefault="006A66A3" w:rsidP="00E40AB7">
      <w:pPr>
        <w:spacing w:after="0" w:line="360" w:lineRule="auto"/>
        <w:rPr>
          <w:rFonts w:ascii="Karla" w:hAnsi="Karla"/>
          <w:b/>
          <w:sz w:val="24"/>
        </w:rPr>
      </w:pPr>
      <w:r>
        <w:rPr>
          <w:rFonts w:ascii="Karla" w:hAnsi="Karla"/>
          <w:b/>
          <w:sz w:val="24"/>
        </w:rPr>
        <w:t>Y</w:t>
      </w:r>
      <w:r w:rsidR="00B50F25">
        <w:rPr>
          <w:rFonts w:ascii="Karla" w:hAnsi="Karla"/>
          <w:b/>
          <w:sz w:val="24"/>
        </w:rPr>
        <w:t>oung people, transport and policy-making</w:t>
      </w:r>
      <w:r w:rsidR="000F6225">
        <w:rPr>
          <w:rFonts w:ascii="Karla" w:hAnsi="Karla"/>
          <w:b/>
          <w:sz w:val="24"/>
        </w:rPr>
        <w:t xml:space="preserve"> </w:t>
      </w:r>
    </w:p>
    <w:p w:rsidR="007F2891" w:rsidRDefault="007F2891" w:rsidP="00E40AB7">
      <w:pPr>
        <w:spacing w:after="0" w:line="360" w:lineRule="auto"/>
        <w:rPr>
          <w:rFonts w:ascii="Karla" w:hAnsi="Karla"/>
          <w:sz w:val="24"/>
        </w:rPr>
      </w:pPr>
    </w:p>
    <w:p w:rsidR="0033592C" w:rsidRDefault="0033592C" w:rsidP="00E40AB7">
      <w:pPr>
        <w:spacing w:after="0" w:line="360" w:lineRule="auto"/>
        <w:rPr>
          <w:rFonts w:ascii="Karla" w:hAnsi="Karla"/>
          <w:sz w:val="24"/>
        </w:rPr>
      </w:pPr>
      <w:r>
        <w:rPr>
          <w:rFonts w:ascii="Karla" w:hAnsi="Karla"/>
          <w:sz w:val="24"/>
        </w:rPr>
        <w:t xml:space="preserve">Recently we have seen a rise in community </w:t>
      </w:r>
      <w:r w:rsidR="001772AF">
        <w:rPr>
          <w:rFonts w:ascii="Karla" w:hAnsi="Karla"/>
          <w:sz w:val="24"/>
        </w:rPr>
        <w:t>concern regarding</w:t>
      </w:r>
      <w:r>
        <w:rPr>
          <w:rFonts w:ascii="Karla" w:hAnsi="Karla"/>
          <w:sz w:val="24"/>
        </w:rPr>
        <w:t xml:space="preserve"> young people and transport disadvantage. </w:t>
      </w:r>
      <w:r w:rsidR="001772AF">
        <w:rPr>
          <w:rFonts w:ascii="Karla" w:hAnsi="Karla"/>
          <w:sz w:val="24"/>
        </w:rPr>
        <w:t xml:space="preserve">Adequate, accessible transport </w:t>
      </w:r>
      <w:r>
        <w:rPr>
          <w:rFonts w:ascii="Karla" w:hAnsi="Karla"/>
          <w:sz w:val="24"/>
        </w:rPr>
        <w:t>has emerged as an important issue in relation to youth unemployment</w:t>
      </w:r>
      <w:r w:rsidR="00A14C66">
        <w:rPr>
          <w:rFonts w:ascii="Karla" w:hAnsi="Karla"/>
          <w:sz w:val="24"/>
        </w:rPr>
        <w:t>. T</w:t>
      </w:r>
      <w:r w:rsidR="001772AF">
        <w:rPr>
          <w:rFonts w:ascii="Karla" w:hAnsi="Karla"/>
          <w:sz w:val="24"/>
        </w:rPr>
        <w:t>ransport disadvantage</w:t>
      </w:r>
      <w:r>
        <w:rPr>
          <w:rFonts w:ascii="Karla" w:hAnsi="Karla"/>
          <w:sz w:val="24"/>
        </w:rPr>
        <w:t xml:space="preserve"> was </w:t>
      </w:r>
      <w:r w:rsidR="00A14C66">
        <w:rPr>
          <w:rFonts w:ascii="Karla" w:hAnsi="Karla"/>
          <w:sz w:val="24"/>
        </w:rPr>
        <w:t xml:space="preserve">also </w:t>
      </w:r>
      <w:r>
        <w:rPr>
          <w:rFonts w:ascii="Karla" w:hAnsi="Karla"/>
          <w:sz w:val="24"/>
        </w:rPr>
        <w:t xml:space="preserve">a central theme in the </w:t>
      </w:r>
      <w:r w:rsidR="004C1421" w:rsidRPr="00B568C3">
        <w:rPr>
          <w:rFonts w:ascii="Karla" w:hAnsi="Karla"/>
          <w:sz w:val="24"/>
        </w:rPr>
        <w:t xml:space="preserve">recent </w:t>
      </w:r>
      <w:r w:rsidR="000C1B10" w:rsidRPr="00B568C3">
        <w:rPr>
          <w:rFonts w:ascii="Karla" w:hAnsi="Karla"/>
          <w:sz w:val="24"/>
        </w:rPr>
        <w:t>inquiry</w:t>
      </w:r>
      <w:r w:rsidR="004C1421" w:rsidRPr="00B568C3">
        <w:rPr>
          <w:rFonts w:ascii="Karla" w:hAnsi="Karla"/>
          <w:sz w:val="24"/>
        </w:rPr>
        <w:t xml:space="preserve"> by Victoria’s Legislative Council into whether to lower the probationary driving age to seventeen</w:t>
      </w:r>
      <w:r w:rsidR="005A20EC">
        <w:rPr>
          <w:rFonts w:ascii="Karla" w:hAnsi="Karla"/>
          <w:sz w:val="24"/>
        </w:rPr>
        <w:t>.</w:t>
      </w:r>
    </w:p>
    <w:p w:rsidR="0033592C" w:rsidRDefault="0033592C" w:rsidP="00E40AB7">
      <w:pPr>
        <w:spacing w:after="0" w:line="360" w:lineRule="auto"/>
        <w:rPr>
          <w:rFonts w:ascii="Karla" w:hAnsi="Karla"/>
          <w:sz w:val="24"/>
        </w:rPr>
      </w:pPr>
    </w:p>
    <w:p w:rsidR="001637E5" w:rsidRDefault="0033592C" w:rsidP="00E40AB7">
      <w:pPr>
        <w:spacing w:after="0" w:line="360" w:lineRule="auto"/>
        <w:rPr>
          <w:rFonts w:ascii="Karla" w:hAnsi="Karla"/>
          <w:sz w:val="24"/>
        </w:rPr>
      </w:pPr>
      <w:r>
        <w:rPr>
          <w:rFonts w:ascii="Karla" w:hAnsi="Karla"/>
          <w:sz w:val="24"/>
        </w:rPr>
        <w:t>In our submission to the</w:t>
      </w:r>
      <w:r w:rsidR="005A20EC">
        <w:rPr>
          <w:rFonts w:ascii="Karla" w:hAnsi="Karla"/>
          <w:sz w:val="24"/>
        </w:rPr>
        <w:t xml:space="preserve"> </w:t>
      </w:r>
      <w:r>
        <w:rPr>
          <w:rFonts w:ascii="Karla" w:hAnsi="Karla"/>
          <w:sz w:val="24"/>
        </w:rPr>
        <w:t>licensing inquiry,</w:t>
      </w:r>
      <w:r>
        <w:rPr>
          <w:rStyle w:val="FootnoteReference"/>
          <w:rFonts w:ascii="Karla" w:hAnsi="Karla"/>
          <w:sz w:val="24"/>
        </w:rPr>
        <w:footnoteReference w:id="1"/>
      </w:r>
      <w:r>
        <w:rPr>
          <w:rFonts w:ascii="Karla" w:hAnsi="Karla"/>
          <w:sz w:val="24"/>
        </w:rPr>
        <w:t xml:space="preserve"> YACVic went beyond the issue of the minimum driving age to focus on other interventions </w:t>
      </w:r>
      <w:r w:rsidR="00B50F25">
        <w:rPr>
          <w:rFonts w:ascii="Karla" w:hAnsi="Karla"/>
          <w:sz w:val="24"/>
        </w:rPr>
        <w:t>that would</w:t>
      </w:r>
      <w:r>
        <w:rPr>
          <w:rFonts w:ascii="Karla" w:hAnsi="Karla"/>
          <w:sz w:val="24"/>
        </w:rPr>
        <w:t xml:space="preserve"> prevent and reduce transport disadvantage. </w:t>
      </w:r>
      <w:r w:rsidR="00B375C8">
        <w:rPr>
          <w:rFonts w:ascii="Karla" w:hAnsi="Karla"/>
          <w:sz w:val="24"/>
        </w:rPr>
        <w:t xml:space="preserve">In particular, </w:t>
      </w:r>
      <w:r>
        <w:rPr>
          <w:rFonts w:ascii="Karla" w:hAnsi="Karla"/>
          <w:sz w:val="24"/>
        </w:rPr>
        <w:t xml:space="preserve">our submission </w:t>
      </w:r>
      <w:r w:rsidR="00B50F25">
        <w:rPr>
          <w:rFonts w:ascii="Karla" w:hAnsi="Karla"/>
          <w:sz w:val="24"/>
        </w:rPr>
        <w:t>highlighted</w:t>
      </w:r>
      <w:r w:rsidR="00B375C8">
        <w:rPr>
          <w:rFonts w:ascii="Karla" w:hAnsi="Karla"/>
          <w:sz w:val="24"/>
        </w:rPr>
        <w:t xml:space="preserve"> </w:t>
      </w:r>
      <w:r>
        <w:rPr>
          <w:rFonts w:ascii="Karla" w:hAnsi="Karla"/>
          <w:sz w:val="24"/>
        </w:rPr>
        <w:t>the importance of the successful and popular L2P program in improving young people’s access to transport and, consequently, to education, employment and community life.</w:t>
      </w:r>
    </w:p>
    <w:p w:rsidR="00B37F14" w:rsidRDefault="00B37F14" w:rsidP="00E40AB7">
      <w:pPr>
        <w:spacing w:after="0" w:line="360" w:lineRule="auto"/>
        <w:rPr>
          <w:rFonts w:ascii="Karla" w:hAnsi="Karla"/>
          <w:sz w:val="24"/>
        </w:rPr>
      </w:pPr>
    </w:p>
    <w:p w:rsidR="00981A1A" w:rsidRDefault="00B37F14" w:rsidP="005662C7">
      <w:pPr>
        <w:spacing w:after="0" w:line="360" w:lineRule="auto"/>
        <w:rPr>
          <w:rFonts w:ascii="Karla" w:hAnsi="Karla"/>
          <w:sz w:val="24"/>
          <w:szCs w:val="24"/>
        </w:rPr>
      </w:pPr>
      <w:r>
        <w:rPr>
          <w:rFonts w:ascii="Karla" w:hAnsi="Karla"/>
          <w:sz w:val="24"/>
          <w:szCs w:val="24"/>
        </w:rPr>
        <w:t>The L2P</w:t>
      </w:r>
      <w:r w:rsidRPr="00B568C3">
        <w:rPr>
          <w:rFonts w:ascii="Karla" w:hAnsi="Karla"/>
          <w:sz w:val="24"/>
          <w:szCs w:val="24"/>
        </w:rPr>
        <w:t xml:space="preserve"> </w:t>
      </w:r>
      <w:r>
        <w:rPr>
          <w:rFonts w:ascii="Karla" w:hAnsi="Karla"/>
          <w:sz w:val="24"/>
          <w:szCs w:val="24"/>
        </w:rPr>
        <w:t xml:space="preserve">program is </w:t>
      </w:r>
      <w:r w:rsidRPr="00B568C3">
        <w:rPr>
          <w:rFonts w:ascii="Karla" w:hAnsi="Karla"/>
          <w:sz w:val="24"/>
          <w:szCs w:val="24"/>
        </w:rPr>
        <w:t>funded by TAC</w:t>
      </w:r>
      <w:r>
        <w:rPr>
          <w:rFonts w:ascii="Karla" w:hAnsi="Karla"/>
          <w:sz w:val="24"/>
          <w:szCs w:val="24"/>
        </w:rPr>
        <w:t>,</w:t>
      </w:r>
      <w:r w:rsidRPr="00B568C3">
        <w:rPr>
          <w:rFonts w:ascii="Karla" w:hAnsi="Karla"/>
          <w:sz w:val="24"/>
          <w:szCs w:val="24"/>
        </w:rPr>
        <w:t xml:space="preserve"> managed by VicRoads </w:t>
      </w:r>
      <w:r>
        <w:rPr>
          <w:rFonts w:ascii="Karla" w:hAnsi="Karla"/>
          <w:sz w:val="24"/>
          <w:szCs w:val="24"/>
        </w:rPr>
        <w:t xml:space="preserve">and hosted by a range of </w:t>
      </w:r>
      <w:r w:rsidR="00027D64">
        <w:rPr>
          <w:rFonts w:ascii="Karla" w:hAnsi="Karla"/>
          <w:sz w:val="24"/>
          <w:szCs w:val="24"/>
        </w:rPr>
        <w:t xml:space="preserve">local governments and </w:t>
      </w:r>
      <w:r>
        <w:rPr>
          <w:rFonts w:ascii="Karla" w:hAnsi="Karla"/>
          <w:sz w:val="24"/>
          <w:szCs w:val="24"/>
        </w:rPr>
        <w:t xml:space="preserve">health and community services. L2P </w:t>
      </w:r>
      <w:r w:rsidRPr="00B568C3">
        <w:rPr>
          <w:rFonts w:ascii="Karla" w:hAnsi="Karla"/>
          <w:sz w:val="24"/>
          <w:szCs w:val="24"/>
        </w:rPr>
        <w:t>enables learner drivers under 21 years of age who do not have access to a car or a supervising driver to gain</w:t>
      </w:r>
      <w:r>
        <w:rPr>
          <w:rFonts w:ascii="Karla" w:hAnsi="Karla"/>
          <w:sz w:val="24"/>
          <w:szCs w:val="24"/>
        </w:rPr>
        <w:t xml:space="preserve"> the requisite</w:t>
      </w:r>
      <w:r w:rsidRPr="00B568C3">
        <w:rPr>
          <w:rFonts w:ascii="Karla" w:hAnsi="Karla"/>
          <w:sz w:val="24"/>
          <w:szCs w:val="24"/>
        </w:rPr>
        <w:t xml:space="preserve"> 120 hours of driving experience with a trained vol</w:t>
      </w:r>
      <w:r w:rsidR="00AF633A">
        <w:rPr>
          <w:rFonts w:ascii="Karla" w:hAnsi="Karla"/>
          <w:sz w:val="24"/>
          <w:szCs w:val="24"/>
        </w:rPr>
        <w:t xml:space="preserve">unteer mentor driver, to get ready for their probationary license. </w:t>
      </w:r>
      <w:r w:rsidRPr="00B568C3">
        <w:rPr>
          <w:rFonts w:ascii="Karla" w:hAnsi="Karla"/>
          <w:sz w:val="24"/>
          <w:szCs w:val="24"/>
        </w:rPr>
        <w:t xml:space="preserve"> </w:t>
      </w:r>
      <w:r w:rsidR="00AF633A">
        <w:rPr>
          <w:rFonts w:ascii="Karla" w:hAnsi="Karla"/>
          <w:sz w:val="24"/>
          <w:szCs w:val="24"/>
        </w:rPr>
        <w:t>They</w:t>
      </w:r>
      <w:r w:rsidRPr="00B568C3">
        <w:rPr>
          <w:rFonts w:ascii="Karla" w:hAnsi="Karla"/>
          <w:sz w:val="24"/>
          <w:szCs w:val="24"/>
        </w:rPr>
        <w:t xml:space="preserve"> also receive free professional driving lessons. </w:t>
      </w:r>
    </w:p>
    <w:p w:rsidR="00981A1A" w:rsidRDefault="00981A1A" w:rsidP="005662C7">
      <w:pPr>
        <w:spacing w:after="0" w:line="360" w:lineRule="auto"/>
        <w:rPr>
          <w:rFonts w:ascii="Karla" w:hAnsi="Karla"/>
          <w:sz w:val="24"/>
          <w:szCs w:val="24"/>
        </w:rPr>
      </w:pPr>
    </w:p>
    <w:p w:rsidR="005662C7" w:rsidRDefault="005662C7" w:rsidP="005662C7">
      <w:pPr>
        <w:spacing w:after="0" w:line="360" w:lineRule="auto"/>
        <w:rPr>
          <w:rFonts w:ascii="Karla" w:hAnsi="Karla"/>
          <w:sz w:val="24"/>
          <w:szCs w:val="24"/>
        </w:rPr>
      </w:pPr>
      <w:r w:rsidRPr="00B568C3">
        <w:rPr>
          <w:rFonts w:ascii="Karla" w:hAnsi="Karla"/>
          <w:sz w:val="24"/>
          <w:szCs w:val="24"/>
        </w:rPr>
        <w:t>In 2015, there were 63 L2P programs reaching 71 out of 79 Victorian local government areas</w:t>
      </w:r>
      <w:r>
        <w:rPr>
          <w:rFonts w:ascii="Karla" w:hAnsi="Karla"/>
          <w:sz w:val="24"/>
          <w:szCs w:val="24"/>
        </w:rPr>
        <w:t xml:space="preserve">. Since then, several communities without an L2P program have announced they will be </w:t>
      </w:r>
      <w:r w:rsidR="00AF633A">
        <w:rPr>
          <w:rFonts w:ascii="Karla" w:hAnsi="Karla"/>
          <w:sz w:val="24"/>
          <w:szCs w:val="24"/>
        </w:rPr>
        <w:t>hosting</w:t>
      </w:r>
      <w:r>
        <w:rPr>
          <w:rFonts w:ascii="Karla" w:hAnsi="Karla"/>
          <w:sz w:val="24"/>
          <w:szCs w:val="24"/>
        </w:rPr>
        <w:t xml:space="preserve"> one soon.</w:t>
      </w:r>
      <w:r w:rsidRPr="00B568C3">
        <w:rPr>
          <w:rFonts w:ascii="Karla" w:hAnsi="Karla"/>
          <w:sz w:val="24"/>
          <w:szCs w:val="24"/>
        </w:rPr>
        <w:t xml:space="preserve"> </w:t>
      </w:r>
      <w:r>
        <w:rPr>
          <w:rFonts w:ascii="Karla" w:hAnsi="Karla"/>
          <w:sz w:val="24"/>
          <w:szCs w:val="24"/>
        </w:rPr>
        <w:t xml:space="preserve">As such, L2P is one of relatively few community-based youth programs in Victoria that are genuinely state-wide. </w:t>
      </w:r>
    </w:p>
    <w:p w:rsidR="0033592C" w:rsidRDefault="0033592C" w:rsidP="00E40AB7">
      <w:pPr>
        <w:spacing w:after="0" w:line="360" w:lineRule="auto"/>
        <w:rPr>
          <w:rFonts w:ascii="Karla" w:hAnsi="Karla"/>
          <w:sz w:val="24"/>
        </w:rPr>
      </w:pPr>
    </w:p>
    <w:p w:rsidR="00FE2786" w:rsidRDefault="00FE2786" w:rsidP="00E40AB7">
      <w:pPr>
        <w:spacing w:after="0" w:line="360" w:lineRule="auto"/>
        <w:rPr>
          <w:rFonts w:ascii="Karla" w:hAnsi="Karla"/>
          <w:sz w:val="24"/>
        </w:rPr>
      </w:pPr>
      <w:r>
        <w:rPr>
          <w:rFonts w:ascii="Karla" w:hAnsi="Karla"/>
          <w:sz w:val="24"/>
        </w:rPr>
        <w:lastRenderedPageBreak/>
        <w:t>Following our submission</w:t>
      </w:r>
      <w:r w:rsidR="00990439">
        <w:rPr>
          <w:rFonts w:ascii="Karla" w:hAnsi="Karla"/>
          <w:sz w:val="24"/>
        </w:rPr>
        <w:t xml:space="preserve"> to the licensing inquiry</w:t>
      </w:r>
      <w:r>
        <w:rPr>
          <w:rFonts w:ascii="Karla" w:hAnsi="Karla"/>
          <w:sz w:val="24"/>
        </w:rPr>
        <w:t xml:space="preserve">, we </w:t>
      </w:r>
      <w:r w:rsidR="001637E5">
        <w:rPr>
          <w:rFonts w:ascii="Karla" w:hAnsi="Karla"/>
          <w:sz w:val="24"/>
        </w:rPr>
        <w:t xml:space="preserve">received a number of requests from our members to continue advocating about the </w:t>
      </w:r>
      <w:r>
        <w:rPr>
          <w:rFonts w:ascii="Karla" w:hAnsi="Karla"/>
          <w:sz w:val="24"/>
        </w:rPr>
        <w:t>value</w:t>
      </w:r>
      <w:r w:rsidR="001637E5">
        <w:rPr>
          <w:rFonts w:ascii="Karla" w:hAnsi="Karla"/>
          <w:sz w:val="24"/>
        </w:rPr>
        <w:t xml:space="preserve"> and future of L2P.</w:t>
      </w:r>
    </w:p>
    <w:p w:rsidR="00A9152B" w:rsidRDefault="00A9152B" w:rsidP="00E40AB7">
      <w:pPr>
        <w:spacing w:after="0" w:line="360" w:lineRule="auto"/>
        <w:rPr>
          <w:rFonts w:ascii="Karla" w:hAnsi="Karla"/>
          <w:sz w:val="24"/>
        </w:rPr>
      </w:pPr>
    </w:p>
    <w:p w:rsidR="000173BC" w:rsidRDefault="000173BC" w:rsidP="000173BC">
      <w:pPr>
        <w:spacing w:after="0" w:line="360" w:lineRule="auto"/>
        <w:rPr>
          <w:rFonts w:ascii="Karla" w:hAnsi="Karla"/>
          <w:b/>
          <w:sz w:val="24"/>
        </w:rPr>
      </w:pPr>
      <w:r>
        <w:rPr>
          <w:rFonts w:ascii="Karla" w:hAnsi="Karla"/>
          <w:sz w:val="24"/>
          <w:szCs w:val="24"/>
        </w:rPr>
        <w:t xml:space="preserve">We argue that L2P plays </w:t>
      </w:r>
      <w:r w:rsidR="00027D64">
        <w:rPr>
          <w:rFonts w:ascii="Karla" w:hAnsi="Karla"/>
          <w:sz w:val="24"/>
          <w:szCs w:val="24"/>
        </w:rPr>
        <w:t>an important</w:t>
      </w:r>
      <w:r>
        <w:rPr>
          <w:rFonts w:ascii="Karla" w:hAnsi="Karla"/>
          <w:sz w:val="24"/>
          <w:szCs w:val="24"/>
        </w:rPr>
        <w:t xml:space="preserve"> role in promoting safety on Victoria’s roads, amongst a cohort of drivers at elevated risk of being involved in an accident. However, the positive impacts of L2P go beyond road safety. YACVic contends that L2P should be seen as delivering value across several areas of government, including employment, education, service access and youth engagement. </w:t>
      </w:r>
    </w:p>
    <w:p w:rsidR="000173BC" w:rsidRDefault="000173BC" w:rsidP="00A9152B">
      <w:pPr>
        <w:spacing w:after="0" w:line="360" w:lineRule="auto"/>
        <w:rPr>
          <w:rFonts w:ascii="Karla" w:hAnsi="Karla"/>
          <w:sz w:val="24"/>
        </w:rPr>
      </w:pPr>
    </w:p>
    <w:p w:rsidR="00B44938" w:rsidRDefault="00A9152B" w:rsidP="00A9152B">
      <w:pPr>
        <w:spacing w:after="0" w:line="360" w:lineRule="auto"/>
        <w:rPr>
          <w:rFonts w:ascii="Karla" w:hAnsi="Karla"/>
          <w:sz w:val="24"/>
          <w:szCs w:val="24"/>
        </w:rPr>
      </w:pPr>
      <w:r w:rsidRPr="00B568C3">
        <w:rPr>
          <w:rFonts w:ascii="Karla" w:hAnsi="Karla"/>
          <w:sz w:val="24"/>
        </w:rPr>
        <w:t xml:space="preserve">YACVic </w:t>
      </w:r>
      <w:r>
        <w:rPr>
          <w:rFonts w:ascii="Karla" w:hAnsi="Karla"/>
          <w:sz w:val="24"/>
          <w:szCs w:val="24"/>
        </w:rPr>
        <w:t>applauded</w:t>
      </w:r>
      <w:r w:rsidRPr="00B568C3">
        <w:rPr>
          <w:rFonts w:ascii="Karla" w:hAnsi="Karla"/>
          <w:sz w:val="24"/>
          <w:szCs w:val="24"/>
        </w:rPr>
        <w:t xml:space="preserve"> the Victorian Government’s very positive decision to continue funding the L2P program at $16 million over four years from 2015</w:t>
      </w:r>
      <w:r>
        <w:rPr>
          <w:rFonts w:ascii="Karla" w:hAnsi="Karla"/>
          <w:sz w:val="24"/>
          <w:szCs w:val="24"/>
        </w:rPr>
        <w:t xml:space="preserve">. </w:t>
      </w:r>
      <w:r w:rsidR="006939F1">
        <w:rPr>
          <w:rFonts w:ascii="Karla" w:hAnsi="Karla"/>
          <w:sz w:val="24"/>
          <w:szCs w:val="24"/>
        </w:rPr>
        <w:t xml:space="preserve">We also welcomed the </w:t>
      </w:r>
      <w:r w:rsidR="00B44938">
        <w:rPr>
          <w:rFonts w:ascii="Karla" w:hAnsi="Karla"/>
          <w:sz w:val="24"/>
          <w:szCs w:val="24"/>
        </w:rPr>
        <w:t>other supports pledged by the Victorian Government to help young people become responsible, independent drivers, including:</w:t>
      </w:r>
    </w:p>
    <w:p w:rsidR="00BA223A" w:rsidRPr="0040747A" w:rsidRDefault="00BA223A" w:rsidP="00A9152B">
      <w:pPr>
        <w:spacing w:after="0" w:line="360" w:lineRule="auto"/>
        <w:rPr>
          <w:rFonts w:ascii="Karla" w:hAnsi="Karla"/>
          <w:sz w:val="24"/>
          <w:szCs w:val="24"/>
        </w:rPr>
      </w:pPr>
    </w:p>
    <w:p w:rsidR="00B44938" w:rsidRPr="00BA223A" w:rsidRDefault="00B44938" w:rsidP="00BA223A">
      <w:pPr>
        <w:pStyle w:val="ListParagraph"/>
        <w:numPr>
          <w:ilvl w:val="0"/>
          <w:numId w:val="12"/>
        </w:numPr>
        <w:spacing w:after="0" w:line="360" w:lineRule="auto"/>
        <w:rPr>
          <w:rFonts w:ascii="Karla" w:hAnsi="Karla"/>
          <w:sz w:val="24"/>
          <w:szCs w:val="24"/>
        </w:rPr>
      </w:pPr>
      <w:r w:rsidRPr="00BA223A">
        <w:rPr>
          <w:rFonts w:ascii="Karla" w:hAnsi="Karla"/>
          <w:sz w:val="24"/>
          <w:szCs w:val="24"/>
        </w:rPr>
        <w:t>The $24.4 million Practical Safe Driving Program for all Year 10 students to build their knowledge, skills and behaviours around sa</w:t>
      </w:r>
      <w:r w:rsidR="006A66A3">
        <w:rPr>
          <w:rFonts w:ascii="Karla" w:hAnsi="Karla"/>
          <w:sz w:val="24"/>
          <w:szCs w:val="24"/>
        </w:rPr>
        <w:t>fe driving.</w:t>
      </w:r>
    </w:p>
    <w:p w:rsidR="00BA223A" w:rsidRPr="00BA223A" w:rsidRDefault="00B44938" w:rsidP="00BA223A">
      <w:pPr>
        <w:pStyle w:val="ListParagraph"/>
        <w:numPr>
          <w:ilvl w:val="0"/>
          <w:numId w:val="12"/>
        </w:numPr>
        <w:spacing w:after="0" w:line="360" w:lineRule="auto"/>
        <w:rPr>
          <w:rFonts w:ascii="Karla" w:hAnsi="Karla"/>
          <w:sz w:val="24"/>
          <w:szCs w:val="24"/>
        </w:rPr>
      </w:pPr>
      <w:r w:rsidRPr="00BA223A">
        <w:rPr>
          <w:rFonts w:ascii="Karla" w:hAnsi="Karla"/>
          <w:sz w:val="24"/>
          <w:szCs w:val="24"/>
        </w:rPr>
        <w:t>The $7 million Free License Scheme which rewards young drivers with a free three year license if they complete their red and green probationary periods without any traffic offences or demerit points</w:t>
      </w:r>
      <w:r w:rsidR="006A66A3">
        <w:rPr>
          <w:rFonts w:ascii="Karla" w:hAnsi="Karla"/>
          <w:sz w:val="24"/>
          <w:szCs w:val="24"/>
        </w:rPr>
        <w:t>.</w:t>
      </w:r>
    </w:p>
    <w:p w:rsidR="00B44938" w:rsidRPr="00BA223A" w:rsidRDefault="00B44938" w:rsidP="00BA223A">
      <w:pPr>
        <w:pStyle w:val="ListParagraph"/>
        <w:numPr>
          <w:ilvl w:val="0"/>
          <w:numId w:val="12"/>
        </w:numPr>
        <w:spacing w:after="0" w:line="360" w:lineRule="auto"/>
        <w:rPr>
          <w:rFonts w:ascii="Karla" w:hAnsi="Karla"/>
          <w:sz w:val="24"/>
          <w:szCs w:val="24"/>
        </w:rPr>
      </w:pPr>
      <w:r w:rsidRPr="00BA223A">
        <w:rPr>
          <w:rFonts w:ascii="Karla" w:hAnsi="Karla"/>
          <w:sz w:val="24"/>
          <w:szCs w:val="24"/>
        </w:rPr>
        <w:t xml:space="preserve">50% discounts on the cost of vehicle registrations for eligible trade apprentices. </w:t>
      </w:r>
    </w:p>
    <w:p w:rsidR="00BA223A" w:rsidRPr="0040747A" w:rsidRDefault="00BA223A" w:rsidP="00A9152B">
      <w:pPr>
        <w:spacing w:after="0" w:line="360" w:lineRule="auto"/>
        <w:rPr>
          <w:rFonts w:ascii="Karla" w:hAnsi="Karla"/>
          <w:sz w:val="24"/>
          <w:szCs w:val="24"/>
        </w:rPr>
      </w:pPr>
    </w:p>
    <w:p w:rsidR="006939F1" w:rsidRDefault="006939F1" w:rsidP="00A9152B">
      <w:pPr>
        <w:spacing w:after="0" w:line="360" w:lineRule="auto"/>
        <w:rPr>
          <w:rFonts w:ascii="Karla" w:hAnsi="Karla"/>
          <w:sz w:val="24"/>
          <w:szCs w:val="24"/>
        </w:rPr>
      </w:pPr>
      <w:r>
        <w:rPr>
          <w:rFonts w:ascii="Karla" w:hAnsi="Karla"/>
          <w:sz w:val="24"/>
          <w:szCs w:val="24"/>
        </w:rPr>
        <w:t>‘</w:t>
      </w:r>
      <w:r w:rsidR="008E3FF4">
        <w:rPr>
          <w:rFonts w:ascii="Karla" w:hAnsi="Karla"/>
          <w:sz w:val="24"/>
          <w:szCs w:val="24"/>
        </w:rPr>
        <w:t>T</w:t>
      </w:r>
      <w:r>
        <w:rPr>
          <w:rFonts w:ascii="Karla" w:hAnsi="Karla"/>
          <w:sz w:val="24"/>
          <w:szCs w:val="24"/>
        </w:rPr>
        <w:t>ransport’ i</w:t>
      </w:r>
      <w:r w:rsidR="008E3FF4">
        <w:rPr>
          <w:rFonts w:ascii="Karla" w:hAnsi="Karla"/>
          <w:sz w:val="24"/>
          <w:szCs w:val="24"/>
        </w:rPr>
        <w:t>s cited as a key area for policy development i</w:t>
      </w:r>
      <w:r>
        <w:rPr>
          <w:rFonts w:ascii="Karla" w:hAnsi="Karla"/>
          <w:sz w:val="24"/>
          <w:szCs w:val="24"/>
        </w:rPr>
        <w:t>n the Victorian</w:t>
      </w:r>
      <w:r w:rsidR="00AF633A">
        <w:rPr>
          <w:rFonts w:ascii="Karla" w:hAnsi="Karla"/>
          <w:sz w:val="24"/>
          <w:szCs w:val="24"/>
        </w:rPr>
        <w:t xml:space="preserve"> Government’s 2016 </w:t>
      </w:r>
      <w:r w:rsidRPr="006939F1">
        <w:rPr>
          <w:rFonts w:ascii="Karla" w:hAnsi="Karla"/>
          <w:i/>
          <w:sz w:val="24"/>
          <w:szCs w:val="24"/>
        </w:rPr>
        <w:t>Youth Policy</w:t>
      </w:r>
      <w:r>
        <w:rPr>
          <w:rFonts w:ascii="Karla" w:hAnsi="Karla"/>
          <w:sz w:val="24"/>
          <w:szCs w:val="24"/>
        </w:rPr>
        <w:t xml:space="preserve">. </w:t>
      </w:r>
    </w:p>
    <w:p w:rsidR="006939F1" w:rsidRDefault="006939F1" w:rsidP="00A9152B">
      <w:pPr>
        <w:spacing w:after="0" w:line="360" w:lineRule="auto"/>
        <w:rPr>
          <w:rFonts w:ascii="Karla" w:hAnsi="Karla"/>
          <w:sz w:val="24"/>
          <w:szCs w:val="24"/>
        </w:rPr>
      </w:pPr>
    </w:p>
    <w:p w:rsidR="00A9152B" w:rsidRDefault="00A9152B" w:rsidP="00A9152B">
      <w:pPr>
        <w:spacing w:after="0" w:line="360" w:lineRule="auto"/>
        <w:rPr>
          <w:rFonts w:ascii="Karla" w:hAnsi="Karla"/>
          <w:sz w:val="24"/>
          <w:szCs w:val="24"/>
        </w:rPr>
      </w:pPr>
      <w:r>
        <w:rPr>
          <w:rFonts w:ascii="Karla" w:hAnsi="Karla"/>
          <w:sz w:val="24"/>
          <w:szCs w:val="24"/>
        </w:rPr>
        <w:t xml:space="preserve">However, </w:t>
      </w:r>
      <w:r w:rsidR="008E3FF4">
        <w:rPr>
          <w:rFonts w:ascii="Karla" w:hAnsi="Karla"/>
          <w:sz w:val="24"/>
          <w:szCs w:val="24"/>
        </w:rPr>
        <w:t>L2P providers</w:t>
      </w:r>
      <w:r>
        <w:rPr>
          <w:rFonts w:ascii="Karla" w:hAnsi="Karla"/>
          <w:sz w:val="24"/>
          <w:szCs w:val="24"/>
        </w:rPr>
        <w:t xml:space="preserve"> still face challenges to </w:t>
      </w:r>
      <w:r w:rsidR="008E3FF4">
        <w:rPr>
          <w:rFonts w:ascii="Karla" w:hAnsi="Karla"/>
          <w:sz w:val="24"/>
          <w:szCs w:val="24"/>
        </w:rPr>
        <w:t xml:space="preserve">supporting </w:t>
      </w:r>
      <w:r>
        <w:rPr>
          <w:rFonts w:ascii="Karla" w:hAnsi="Karla"/>
          <w:sz w:val="24"/>
          <w:szCs w:val="24"/>
        </w:rPr>
        <w:t xml:space="preserve">young people </w:t>
      </w:r>
      <w:r w:rsidR="006A66A3">
        <w:rPr>
          <w:rFonts w:ascii="Karla" w:hAnsi="Karla"/>
          <w:sz w:val="24"/>
          <w:szCs w:val="24"/>
        </w:rPr>
        <w:t>to become road-ready</w:t>
      </w:r>
      <w:r w:rsidRPr="00B568C3">
        <w:rPr>
          <w:rFonts w:ascii="Karla" w:hAnsi="Karla"/>
          <w:sz w:val="24"/>
          <w:szCs w:val="24"/>
        </w:rPr>
        <w:t>.</w:t>
      </w:r>
      <w:r>
        <w:rPr>
          <w:rFonts w:ascii="Karla" w:hAnsi="Karla"/>
          <w:sz w:val="24"/>
          <w:szCs w:val="24"/>
        </w:rPr>
        <w:t xml:space="preserve"> </w:t>
      </w:r>
      <w:r w:rsidR="00AF633A">
        <w:rPr>
          <w:rFonts w:ascii="Karla" w:hAnsi="Karla"/>
          <w:sz w:val="24"/>
          <w:szCs w:val="24"/>
        </w:rPr>
        <w:t xml:space="preserve">And </w:t>
      </w:r>
      <w:r>
        <w:rPr>
          <w:rFonts w:ascii="Karla" w:hAnsi="Karla"/>
          <w:sz w:val="24"/>
          <w:szCs w:val="24"/>
        </w:rPr>
        <w:t>the future of L2P bey</w:t>
      </w:r>
      <w:r w:rsidR="008E3FF4">
        <w:rPr>
          <w:rFonts w:ascii="Karla" w:hAnsi="Karla"/>
          <w:sz w:val="24"/>
          <w:szCs w:val="24"/>
        </w:rPr>
        <w:t>ond its current funding period must be considered.</w:t>
      </w:r>
    </w:p>
    <w:p w:rsidR="00FE2786" w:rsidRDefault="00FE2786" w:rsidP="00E40AB7">
      <w:pPr>
        <w:spacing w:after="0" w:line="360" w:lineRule="auto"/>
        <w:rPr>
          <w:rFonts w:ascii="Karla" w:hAnsi="Karla"/>
          <w:sz w:val="24"/>
        </w:rPr>
      </w:pPr>
    </w:p>
    <w:p w:rsidR="001637E5" w:rsidRDefault="00FE2786" w:rsidP="00E40AB7">
      <w:pPr>
        <w:spacing w:after="0" w:line="360" w:lineRule="auto"/>
        <w:rPr>
          <w:rFonts w:ascii="Karla" w:hAnsi="Karla"/>
          <w:sz w:val="24"/>
        </w:rPr>
      </w:pPr>
      <w:r>
        <w:rPr>
          <w:rFonts w:ascii="Karla" w:hAnsi="Karla"/>
          <w:sz w:val="24"/>
        </w:rPr>
        <w:t>This paper reflects our conversat</w:t>
      </w:r>
      <w:r w:rsidR="004403BA">
        <w:rPr>
          <w:rFonts w:ascii="Karla" w:hAnsi="Karla"/>
          <w:sz w:val="24"/>
        </w:rPr>
        <w:t>ions wit</w:t>
      </w:r>
      <w:r w:rsidR="00D4673D">
        <w:rPr>
          <w:rFonts w:ascii="Karla" w:hAnsi="Karla"/>
          <w:sz w:val="24"/>
        </w:rPr>
        <w:t>h the coordinators of 27</w:t>
      </w:r>
      <w:r>
        <w:rPr>
          <w:rFonts w:ascii="Karla" w:hAnsi="Karla"/>
          <w:sz w:val="24"/>
        </w:rPr>
        <w:t xml:space="preserve"> L2P programs from around Victoria, as well as other community stakeholders. We </w:t>
      </w:r>
      <w:r w:rsidR="0040747A">
        <w:rPr>
          <w:rFonts w:ascii="Karla" w:hAnsi="Karla"/>
          <w:sz w:val="24"/>
        </w:rPr>
        <w:t xml:space="preserve">welcome further feedback and further opportunities to advocate on this topic. This work forms </w:t>
      </w:r>
      <w:r>
        <w:rPr>
          <w:rFonts w:ascii="Karla" w:hAnsi="Karla"/>
          <w:sz w:val="24"/>
        </w:rPr>
        <w:t xml:space="preserve"> part of </w:t>
      </w:r>
      <w:r w:rsidR="00134572">
        <w:rPr>
          <w:rFonts w:ascii="Karla" w:hAnsi="Karla"/>
          <w:sz w:val="24"/>
        </w:rPr>
        <w:t>our</w:t>
      </w:r>
      <w:r>
        <w:rPr>
          <w:rFonts w:ascii="Karla" w:hAnsi="Karla"/>
          <w:sz w:val="24"/>
        </w:rPr>
        <w:t xml:space="preserve"> broader advocacy to ensure that all young people can access the services, infrastructure and connections they need to safeguard their wellbeing, pursue their aspirations and contribute to their communities. </w:t>
      </w:r>
    </w:p>
    <w:p w:rsidR="0040747A" w:rsidRDefault="0040747A" w:rsidP="00E40AB7">
      <w:pPr>
        <w:spacing w:after="0" w:line="360" w:lineRule="auto"/>
        <w:rPr>
          <w:rFonts w:ascii="Karla" w:hAnsi="Karla"/>
          <w:sz w:val="24"/>
        </w:rPr>
      </w:pPr>
    </w:p>
    <w:p w:rsidR="00A264CC" w:rsidRPr="00824010" w:rsidRDefault="001520F3" w:rsidP="00A264CC">
      <w:pPr>
        <w:spacing w:after="0" w:line="360" w:lineRule="auto"/>
        <w:rPr>
          <w:rFonts w:ascii="Karla" w:hAnsi="Karla"/>
          <w:b/>
          <w:sz w:val="24"/>
          <w:szCs w:val="24"/>
        </w:rPr>
      </w:pPr>
      <w:r>
        <w:rPr>
          <w:rFonts w:ascii="Karla" w:hAnsi="Karla"/>
          <w:b/>
          <w:sz w:val="24"/>
          <w:szCs w:val="24"/>
        </w:rPr>
        <w:lastRenderedPageBreak/>
        <w:t>Educating</w:t>
      </w:r>
      <w:r w:rsidR="00A264CC">
        <w:rPr>
          <w:rFonts w:ascii="Karla" w:hAnsi="Karla"/>
          <w:b/>
          <w:sz w:val="24"/>
          <w:szCs w:val="24"/>
        </w:rPr>
        <w:t xml:space="preserve"> young people to be safe on the road </w:t>
      </w:r>
    </w:p>
    <w:p w:rsidR="00A264CC" w:rsidRDefault="00A264CC" w:rsidP="00A264CC">
      <w:pPr>
        <w:spacing w:after="0" w:line="360" w:lineRule="auto"/>
        <w:rPr>
          <w:rFonts w:ascii="Karla" w:hAnsi="Karla"/>
          <w:sz w:val="24"/>
          <w:szCs w:val="24"/>
        </w:rPr>
      </w:pPr>
    </w:p>
    <w:p w:rsidR="00A264CC" w:rsidRDefault="00A264CC" w:rsidP="00A264CC">
      <w:pPr>
        <w:spacing w:after="0" w:line="360" w:lineRule="auto"/>
        <w:rPr>
          <w:rFonts w:ascii="Karla" w:hAnsi="Karla"/>
          <w:sz w:val="24"/>
          <w:szCs w:val="24"/>
        </w:rPr>
      </w:pPr>
      <w:r>
        <w:rPr>
          <w:rFonts w:ascii="Karla" w:hAnsi="Karla"/>
          <w:sz w:val="24"/>
          <w:szCs w:val="24"/>
        </w:rPr>
        <w:t>The L2P program plays a crucial role in encouraging safe driving and reducing transport disadvantage.</w:t>
      </w:r>
      <w:r w:rsidRPr="006939F1">
        <w:rPr>
          <w:rFonts w:ascii="Karla" w:hAnsi="Karla"/>
          <w:sz w:val="24"/>
          <w:szCs w:val="24"/>
        </w:rPr>
        <w:t xml:space="preserve"> </w:t>
      </w:r>
      <w:r w:rsidRPr="00B568C3">
        <w:rPr>
          <w:rFonts w:ascii="Karla" w:hAnsi="Karla"/>
          <w:sz w:val="24"/>
          <w:szCs w:val="24"/>
        </w:rPr>
        <w:t xml:space="preserve">VicRoads </w:t>
      </w:r>
      <w:r>
        <w:rPr>
          <w:rFonts w:ascii="Karla" w:hAnsi="Karla"/>
          <w:sz w:val="24"/>
          <w:szCs w:val="24"/>
        </w:rPr>
        <w:t>has estimated</w:t>
      </w:r>
      <w:r w:rsidRPr="00B568C3">
        <w:rPr>
          <w:rFonts w:ascii="Karla" w:hAnsi="Karla"/>
          <w:sz w:val="24"/>
          <w:szCs w:val="24"/>
        </w:rPr>
        <w:t xml:space="preserve"> that each year approximately 1,600 young people take part in L2P, and each year around 850 young people obtain their</w:t>
      </w:r>
      <w:r>
        <w:rPr>
          <w:rFonts w:ascii="Karla" w:hAnsi="Karla"/>
          <w:sz w:val="24"/>
          <w:szCs w:val="24"/>
        </w:rPr>
        <w:t xml:space="preserve"> probationary</w:t>
      </w:r>
      <w:r w:rsidRPr="00B568C3">
        <w:rPr>
          <w:rFonts w:ascii="Karla" w:hAnsi="Karla"/>
          <w:sz w:val="24"/>
          <w:szCs w:val="24"/>
        </w:rPr>
        <w:t xml:space="preserve"> license through the program.</w:t>
      </w:r>
      <w:r w:rsidRPr="00B568C3">
        <w:rPr>
          <w:rStyle w:val="EndnoteReference"/>
          <w:rFonts w:ascii="Karla" w:hAnsi="Karla"/>
          <w:sz w:val="24"/>
          <w:szCs w:val="24"/>
        </w:rPr>
        <w:endnoteReference w:id="1"/>
      </w:r>
    </w:p>
    <w:p w:rsidR="00A264CC" w:rsidRDefault="00A264CC" w:rsidP="00A264CC">
      <w:pPr>
        <w:spacing w:after="0" w:line="360" w:lineRule="auto"/>
        <w:rPr>
          <w:rFonts w:ascii="Karla" w:hAnsi="Karla"/>
          <w:sz w:val="24"/>
          <w:szCs w:val="24"/>
        </w:rPr>
      </w:pPr>
    </w:p>
    <w:p w:rsidR="00A264CC" w:rsidRDefault="00A264CC" w:rsidP="00A264CC">
      <w:pPr>
        <w:spacing w:after="0" w:line="360" w:lineRule="auto"/>
        <w:rPr>
          <w:rFonts w:ascii="Karla" w:hAnsi="Karla"/>
          <w:sz w:val="24"/>
          <w:szCs w:val="24"/>
        </w:rPr>
      </w:pPr>
      <w:r w:rsidRPr="00B568C3">
        <w:rPr>
          <w:rFonts w:ascii="Karla" w:hAnsi="Karla"/>
          <w:sz w:val="24"/>
          <w:szCs w:val="24"/>
        </w:rPr>
        <w:t xml:space="preserve">The 2013 Victorian Health Promotion Foundation Awards </w:t>
      </w:r>
      <w:r w:rsidR="00AF633A">
        <w:rPr>
          <w:rFonts w:ascii="Karla" w:hAnsi="Karla"/>
          <w:sz w:val="24"/>
          <w:szCs w:val="24"/>
        </w:rPr>
        <w:t>celebrated</w:t>
      </w:r>
      <w:r w:rsidRPr="00B568C3">
        <w:rPr>
          <w:rFonts w:ascii="Karla" w:hAnsi="Karla"/>
          <w:sz w:val="24"/>
          <w:szCs w:val="24"/>
        </w:rPr>
        <w:t xml:space="preserve"> L2P for its role in promoting the health and wellbeing of young people.</w:t>
      </w:r>
      <w:r w:rsidRPr="00B568C3">
        <w:rPr>
          <w:rStyle w:val="EndnoteReference"/>
          <w:rFonts w:ascii="Karla" w:hAnsi="Karla"/>
          <w:sz w:val="24"/>
          <w:szCs w:val="24"/>
        </w:rPr>
        <w:endnoteReference w:id="2"/>
      </w:r>
    </w:p>
    <w:p w:rsidR="00C135A5" w:rsidRDefault="00C135A5" w:rsidP="00A264CC">
      <w:pPr>
        <w:spacing w:after="0" w:line="360" w:lineRule="auto"/>
        <w:rPr>
          <w:rFonts w:ascii="Karla" w:hAnsi="Karla"/>
          <w:sz w:val="24"/>
          <w:szCs w:val="24"/>
        </w:rPr>
      </w:pPr>
    </w:p>
    <w:p w:rsidR="00C135A5" w:rsidRPr="004F0ED2" w:rsidRDefault="00C135A5" w:rsidP="00C135A5">
      <w:pPr>
        <w:spacing w:after="0" w:line="360" w:lineRule="auto"/>
        <w:rPr>
          <w:rFonts w:ascii="Karla" w:hAnsi="Karla"/>
          <w:sz w:val="24"/>
          <w:szCs w:val="24"/>
        </w:rPr>
      </w:pPr>
      <w:r w:rsidRPr="004F0ED2">
        <w:rPr>
          <w:rFonts w:ascii="Karla" w:hAnsi="Karla"/>
          <w:sz w:val="24"/>
          <w:szCs w:val="24"/>
        </w:rPr>
        <w:t>Due to their inexperience, young drivers are at elevated risk of harm; in 2015, 22% of drivers killed on Victoria’s roads were aged between 18 and 25, although this age group comprises only 13% of licence holders.</w:t>
      </w:r>
      <w:r w:rsidRPr="004F0ED2">
        <w:rPr>
          <w:rStyle w:val="EndnoteReference"/>
          <w:rFonts w:ascii="Karla" w:hAnsi="Karla"/>
          <w:sz w:val="24"/>
          <w:szCs w:val="24"/>
        </w:rPr>
        <w:endnoteReference w:id="3"/>
      </w:r>
      <w:r w:rsidR="0001402E">
        <w:rPr>
          <w:rFonts w:ascii="Karla" w:hAnsi="Karla"/>
          <w:sz w:val="24"/>
          <w:szCs w:val="24"/>
        </w:rPr>
        <w:t xml:space="preserve"> In addition, s</w:t>
      </w:r>
      <w:r>
        <w:rPr>
          <w:rFonts w:ascii="Karla" w:hAnsi="Karla"/>
          <w:sz w:val="24"/>
          <w:szCs w:val="24"/>
        </w:rPr>
        <w:t xml:space="preserve">ome young </w:t>
      </w:r>
      <w:r w:rsidR="0001402E">
        <w:rPr>
          <w:rFonts w:ascii="Karla" w:hAnsi="Karla"/>
          <w:sz w:val="24"/>
          <w:szCs w:val="24"/>
        </w:rPr>
        <w:t>drivers</w:t>
      </w:r>
      <w:r>
        <w:rPr>
          <w:rFonts w:ascii="Karla" w:hAnsi="Karla"/>
          <w:sz w:val="24"/>
          <w:szCs w:val="24"/>
        </w:rPr>
        <w:t xml:space="preserve"> are at higher risk than their peers, and one casual factor identified by the TAC is a lack of adults in the young person’s life who model good driving.</w:t>
      </w:r>
      <w:r>
        <w:rPr>
          <w:rStyle w:val="EndnoteReference"/>
          <w:rFonts w:ascii="Karla" w:hAnsi="Karla"/>
          <w:sz w:val="24"/>
          <w:szCs w:val="24"/>
        </w:rPr>
        <w:endnoteReference w:id="4"/>
      </w:r>
      <w:r>
        <w:rPr>
          <w:rFonts w:ascii="Karla" w:hAnsi="Karla"/>
          <w:sz w:val="24"/>
          <w:szCs w:val="24"/>
        </w:rPr>
        <w:t xml:space="preserve">    </w:t>
      </w:r>
      <w:r w:rsidR="00D4193D">
        <w:rPr>
          <w:rFonts w:ascii="Karla" w:hAnsi="Karla"/>
          <w:sz w:val="24"/>
          <w:szCs w:val="24"/>
        </w:rPr>
        <w:t xml:space="preserve"> </w:t>
      </w:r>
    </w:p>
    <w:p w:rsidR="00A264CC" w:rsidRDefault="00A264CC" w:rsidP="00A264CC">
      <w:pPr>
        <w:spacing w:after="0" w:line="360" w:lineRule="auto"/>
        <w:rPr>
          <w:rFonts w:ascii="Karla" w:hAnsi="Karla"/>
          <w:sz w:val="24"/>
          <w:szCs w:val="24"/>
        </w:rPr>
      </w:pPr>
    </w:p>
    <w:p w:rsidR="0040747A" w:rsidRDefault="00A264CC" w:rsidP="002B493D">
      <w:pPr>
        <w:spacing w:after="0" w:line="360" w:lineRule="auto"/>
        <w:rPr>
          <w:rFonts w:ascii="Karla" w:hAnsi="Karla"/>
          <w:sz w:val="24"/>
          <w:szCs w:val="24"/>
        </w:rPr>
      </w:pPr>
      <w:r>
        <w:rPr>
          <w:rFonts w:ascii="Karla" w:hAnsi="Karla"/>
          <w:sz w:val="24"/>
          <w:szCs w:val="24"/>
        </w:rPr>
        <w:t>L2P helps young people</w:t>
      </w:r>
      <w:r w:rsidR="0040747A">
        <w:rPr>
          <w:rFonts w:ascii="Karla" w:hAnsi="Karla"/>
          <w:sz w:val="24"/>
          <w:szCs w:val="24"/>
        </w:rPr>
        <w:t xml:space="preserve"> who are experiencing, or at risk of, disadvantage and isolation </w:t>
      </w:r>
      <w:r>
        <w:rPr>
          <w:rFonts w:ascii="Karla" w:hAnsi="Karla"/>
          <w:sz w:val="24"/>
          <w:szCs w:val="24"/>
        </w:rPr>
        <w:t>to become responsible drivers</w:t>
      </w:r>
      <w:r w:rsidR="00A91B49">
        <w:rPr>
          <w:rFonts w:ascii="Karla" w:hAnsi="Karla"/>
          <w:sz w:val="24"/>
          <w:szCs w:val="24"/>
        </w:rPr>
        <w:t xml:space="preserve">. </w:t>
      </w:r>
      <w:r w:rsidR="000E4E14">
        <w:rPr>
          <w:rFonts w:ascii="Karla" w:hAnsi="Karla"/>
          <w:sz w:val="24"/>
          <w:szCs w:val="24"/>
        </w:rPr>
        <w:t xml:space="preserve">The program not only ensures </w:t>
      </w:r>
      <w:r w:rsidR="00A91B49">
        <w:rPr>
          <w:rFonts w:ascii="Karla" w:hAnsi="Karla"/>
          <w:sz w:val="24"/>
          <w:szCs w:val="24"/>
        </w:rPr>
        <w:t xml:space="preserve">that young people </w:t>
      </w:r>
      <w:r>
        <w:rPr>
          <w:rFonts w:ascii="Karla" w:hAnsi="Karla"/>
          <w:sz w:val="24"/>
          <w:szCs w:val="24"/>
        </w:rPr>
        <w:t>get 120 hours of supervised driving</w:t>
      </w:r>
      <w:r w:rsidR="00A91B49">
        <w:rPr>
          <w:rFonts w:ascii="Karla" w:hAnsi="Karla"/>
          <w:sz w:val="24"/>
          <w:szCs w:val="24"/>
        </w:rPr>
        <w:t xml:space="preserve">; they also provide young people with </w:t>
      </w:r>
      <w:r>
        <w:rPr>
          <w:rFonts w:ascii="Karla" w:hAnsi="Karla"/>
          <w:sz w:val="24"/>
          <w:szCs w:val="24"/>
        </w:rPr>
        <w:t>professional driving lessons</w:t>
      </w:r>
      <w:r w:rsidR="000E4E14">
        <w:rPr>
          <w:rFonts w:ascii="Karla" w:hAnsi="Karla"/>
          <w:sz w:val="24"/>
          <w:szCs w:val="24"/>
        </w:rPr>
        <w:t xml:space="preserve">, and with </w:t>
      </w:r>
      <w:r>
        <w:rPr>
          <w:rFonts w:ascii="Karla" w:hAnsi="Karla"/>
          <w:sz w:val="24"/>
          <w:szCs w:val="24"/>
        </w:rPr>
        <w:t>driver-mentors</w:t>
      </w:r>
      <w:r w:rsidR="000E4E14">
        <w:rPr>
          <w:rFonts w:ascii="Karla" w:hAnsi="Karla"/>
          <w:sz w:val="24"/>
          <w:szCs w:val="24"/>
        </w:rPr>
        <w:t xml:space="preserve"> who</w:t>
      </w:r>
      <w:r>
        <w:rPr>
          <w:rFonts w:ascii="Karla" w:hAnsi="Karla"/>
          <w:sz w:val="24"/>
          <w:szCs w:val="24"/>
        </w:rPr>
        <w:t xml:space="preserve"> promote safety awareness, reduce young drivers’ over-confidence and risk-taking, and correct dangerous messages that young people may have received from other adults in their lives – e.g. family members who drink-drive, speed, use their phones while driving, or</w:t>
      </w:r>
      <w:r w:rsidR="004F0ED2">
        <w:rPr>
          <w:rFonts w:ascii="Karla" w:hAnsi="Karla"/>
          <w:sz w:val="24"/>
          <w:szCs w:val="24"/>
        </w:rPr>
        <w:t xml:space="preserve"> drive without a seatbelt or a l</w:t>
      </w:r>
      <w:r>
        <w:rPr>
          <w:rFonts w:ascii="Karla" w:hAnsi="Karla"/>
          <w:sz w:val="24"/>
          <w:szCs w:val="24"/>
        </w:rPr>
        <w:t xml:space="preserve">icense. </w:t>
      </w:r>
      <w:r w:rsidR="00D4193D">
        <w:rPr>
          <w:rFonts w:ascii="Karla" w:hAnsi="Karla"/>
          <w:sz w:val="24"/>
          <w:szCs w:val="24"/>
        </w:rPr>
        <w:t>J</w:t>
      </w:r>
      <w:r>
        <w:rPr>
          <w:rFonts w:ascii="Karla" w:hAnsi="Karla"/>
          <w:sz w:val="24"/>
          <w:szCs w:val="24"/>
        </w:rPr>
        <w:t xml:space="preserve">oining the L2P program </w:t>
      </w:r>
      <w:r w:rsidR="00D4193D">
        <w:rPr>
          <w:rFonts w:ascii="Karla" w:hAnsi="Karla"/>
          <w:sz w:val="24"/>
          <w:szCs w:val="24"/>
        </w:rPr>
        <w:t xml:space="preserve">exposes </w:t>
      </w:r>
      <w:r w:rsidR="0040747A">
        <w:rPr>
          <w:rFonts w:ascii="Karla" w:hAnsi="Karla"/>
          <w:sz w:val="24"/>
          <w:szCs w:val="24"/>
        </w:rPr>
        <w:t>young people</w:t>
      </w:r>
      <w:r w:rsidR="00D4193D">
        <w:rPr>
          <w:rFonts w:ascii="Karla" w:hAnsi="Karla"/>
          <w:sz w:val="24"/>
          <w:szCs w:val="24"/>
        </w:rPr>
        <w:t xml:space="preserve"> to calm, responsible </w:t>
      </w:r>
      <w:r w:rsidR="0001402E">
        <w:rPr>
          <w:rFonts w:ascii="Karla" w:hAnsi="Karla"/>
          <w:sz w:val="24"/>
          <w:szCs w:val="24"/>
        </w:rPr>
        <w:t>driving</w:t>
      </w:r>
      <w:r w:rsidR="00797DA3">
        <w:rPr>
          <w:rFonts w:ascii="Karla" w:hAnsi="Karla"/>
          <w:sz w:val="24"/>
          <w:szCs w:val="24"/>
        </w:rPr>
        <w:t>, with</w:t>
      </w:r>
      <w:r w:rsidR="0001402E">
        <w:rPr>
          <w:rFonts w:ascii="Karla" w:hAnsi="Karla"/>
          <w:sz w:val="24"/>
          <w:szCs w:val="24"/>
        </w:rPr>
        <w:t xml:space="preserve"> mentors who </w:t>
      </w:r>
      <w:r>
        <w:rPr>
          <w:rFonts w:ascii="Karla" w:hAnsi="Karla"/>
          <w:sz w:val="24"/>
          <w:szCs w:val="24"/>
        </w:rPr>
        <w:t>demonstrate that it is possible to love cars without engaging in ‘hoon’ behaviours.</w:t>
      </w:r>
      <w:r w:rsidR="002B493D" w:rsidRPr="002B493D">
        <w:rPr>
          <w:rFonts w:ascii="Karla" w:hAnsi="Karla"/>
          <w:sz w:val="24"/>
          <w:szCs w:val="24"/>
        </w:rPr>
        <w:t xml:space="preserve"> </w:t>
      </w:r>
    </w:p>
    <w:p w:rsidR="0040747A" w:rsidRDefault="0040747A" w:rsidP="002B493D">
      <w:pPr>
        <w:spacing w:after="0" w:line="360" w:lineRule="auto"/>
        <w:rPr>
          <w:rFonts w:ascii="Karla" w:hAnsi="Karla"/>
          <w:sz w:val="24"/>
          <w:szCs w:val="24"/>
        </w:rPr>
      </w:pPr>
    </w:p>
    <w:p w:rsidR="002B493D" w:rsidRDefault="002B493D" w:rsidP="002B493D">
      <w:pPr>
        <w:spacing w:after="0" w:line="360" w:lineRule="auto"/>
        <w:rPr>
          <w:rFonts w:ascii="Karla" w:hAnsi="Karla"/>
          <w:sz w:val="24"/>
          <w:szCs w:val="24"/>
        </w:rPr>
      </w:pPr>
      <w:r>
        <w:rPr>
          <w:rFonts w:ascii="Karla" w:hAnsi="Karla"/>
          <w:sz w:val="24"/>
          <w:szCs w:val="24"/>
        </w:rPr>
        <w:t xml:space="preserve">Given the commitment by Victoria Police to reducing ‘hoon’ driving (which includes </w:t>
      </w:r>
      <w:r w:rsidR="00A91B49">
        <w:rPr>
          <w:rFonts w:ascii="Karla" w:hAnsi="Karla"/>
          <w:sz w:val="24"/>
          <w:szCs w:val="24"/>
        </w:rPr>
        <w:t>road-</w:t>
      </w:r>
      <w:r>
        <w:rPr>
          <w:rFonts w:ascii="Karla" w:hAnsi="Karla"/>
          <w:sz w:val="24"/>
          <w:szCs w:val="24"/>
        </w:rPr>
        <w:t>racing, extreme speed, and provocative behaviours in traffic),</w:t>
      </w:r>
      <w:r>
        <w:rPr>
          <w:rStyle w:val="EndnoteReference"/>
          <w:rFonts w:ascii="Karla" w:hAnsi="Karla"/>
          <w:sz w:val="24"/>
          <w:szCs w:val="24"/>
        </w:rPr>
        <w:endnoteReference w:id="5"/>
      </w:r>
      <w:r>
        <w:rPr>
          <w:rFonts w:ascii="Karla" w:hAnsi="Karla"/>
          <w:sz w:val="24"/>
          <w:szCs w:val="24"/>
        </w:rPr>
        <w:t xml:space="preserve"> it is important to support </w:t>
      </w:r>
      <w:r w:rsidR="000E4E14">
        <w:rPr>
          <w:rFonts w:ascii="Karla" w:hAnsi="Karla"/>
          <w:sz w:val="24"/>
          <w:szCs w:val="24"/>
        </w:rPr>
        <w:t>interventions</w:t>
      </w:r>
      <w:r>
        <w:rPr>
          <w:rFonts w:ascii="Karla" w:hAnsi="Karla"/>
          <w:sz w:val="24"/>
          <w:szCs w:val="24"/>
        </w:rPr>
        <w:t xml:space="preserve"> like L2P which educate against </w:t>
      </w:r>
      <w:r w:rsidR="000E4E14">
        <w:rPr>
          <w:rFonts w:ascii="Karla" w:hAnsi="Karla"/>
          <w:sz w:val="24"/>
          <w:szCs w:val="24"/>
        </w:rPr>
        <w:t>such behaviours</w:t>
      </w:r>
      <w:r>
        <w:rPr>
          <w:rFonts w:ascii="Karla" w:hAnsi="Karla"/>
          <w:sz w:val="24"/>
          <w:szCs w:val="24"/>
        </w:rPr>
        <w:t xml:space="preserve"> on an individual level. </w:t>
      </w:r>
    </w:p>
    <w:p w:rsidR="002B493D" w:rsidRDefault="002B493D" w:rsidP="00A264CC">
      <w:pPr>
        <w:spacing w:after="0" w:line="360" w:lineRule="auto"/>
        <w:rPr>
          <w:rFonts w:ascii="Karla" w:hAnsi="Karla"/>
          <w:sz w:val="24"/>
          <w:szCs w:val="24"/>
        </w:rPr>
      </w:pPr>
    </w:p>
    <w:p w:rsidR="000A6AD5" w:rsidRPr="000A6AD5" w:rsidRDefault="00786536" w:rsidP="000A6AD5">
      <w:pPr>
        <w:spacing w:after="0" w:line="360" w:lineRule="auto"/>
        <w:rPr>
          <w:rFonts w:ascii="Karla" w:hAnsi="Karla"/>
          <w:sz w:val="24"/>
          <w:szCs w:val="24"/>
        </w:rPr>
      </w:pPr>
      <w:r>
        <w:rPr>
          <w:rFonts w:ascii="Karla" w:hAnsi="Karla"/>
          <w:sz w:val="24"/>
          <w:szCs w:val="24"/>
        </w:rPr>
        <w:t>W</w:t>
      </w:r>
      <w:r w:rsidR="00981A1A">
        <w:rPr>
          <w:rFonts w:ascii="Karla" w:hAnsi="Karla"/>
          <w:sz w:val="24"/>
          <w:szCs w:val="24"/>
        </w:rPr>
        <w:t>ithout the support provided</w:t>
      </w:r>
      <w:r w:rsidR="00A264CC">
        <w:rPr>
          <w:rFonts w:ascii="Karla" w:hAnsi="Karla"/>
          <w:sz w:val="24"/>
          <w:szCs w:val="24"/>
        </w:rPr>
        <w:t xml:space="preserve"> by L2P, </w:t>
      </w:r>
      <w:r>
        <w:rPr>
          <w:rFonts w:ascii="Karla" w:hAnsi="Karla"/>
          <w:sz w:val="24"/>
          <w:szCs w:val="24"/>
        </w:rPr>
        <w:t xml:space="preserve">it’s probable </w:t>
      </w:r>
      <w:r w:rsidR="00A264CC">
        <w:rPr>
          <w:rFonts w:ascii="Karla" w:hAnsi="Karla"/>
          <w:sz w:val="24"/>
          <w:szCs w:val="24"/>
        </w:rPr>
        <w:t>there would be higher number</w:t>
      </w:r>
      <w:r w:rsidR="00981A1A">
        <w:rPr>
          <w:rFonts w:ascii="Karla" w:hAnsi="Karla"/>
          <w:sz w:val="24"/>
          <w:szCs w:val="24"/>
        </w:rPr>
        <w:t>s</w:t>
      </w:r>
      <w:r w:rsidR="00A264CC">
        <w:rPr>
          <w:rFonts w:ascii="Karla" w:hAnsi="Karla"/>
          <w:sz w:val="24"/>
          <w:szCs w:val="24"/>
        </w:rPr>
        <w:t xml:space="preserve"> of young people cheating on</w:t>
      </w:r>
      <w:r w:rsidR="00981A1A">
        <w:rPr>
          <w:rFonts w:ascii="Karla" w:hAnsi="Karla"/>
          <w:sz w:val="24"/>
          <w:szCs w:val="24"/>
        </w:rPr>
        <w:t xml:space="preserve"> their learner</w:t>
      </w:r>
      <w:r w:rsidR="00A264CC">
        <w:rPr>
          <w:rFonts w:ascii="Karla" w:hAnsi="Karla"/>
          <w:sz w:val="24"/>
          <w:szCs w:val="24"/>
        </w:rPr>
        <w:t xml:space="preserve"> logbo</w:t>
      </w:r>
      <w:r w:rsidR="002B493D">
        <w:rPr>
          <w:rFonts w:ascii="Karla" w:hAnsi="Karla"/>
          <w:sz w:val="24"/>
          <w:szCs w:val="24"/>
        </w:rPr>
        <w:t xml:space="preserve">oks and driving unlicensed. </w:t>
      </w:r>
      <w:r w:rsidR="003364D6">
        <w:rPr>
          <w:rFonts w:ascii="Karla" w:hAnsi="Karla"/>
          <w:sz w:val="24"/>
          <w:szCs w:val="24"/>
        </w:rPr>
        <w:t xml:space="preserve">Several L2P </w:t>
      </w:r>
      <w:r w:rsidR="003364D6">
        <w:rPr>
          <w:rFonts w:ascii="Karla" w:hAnsi="Karla"/>
          <w:sz w:val="24"/>
          <w:szCs w:val="24"/>
        </w:rPr>
        <w:lastRenderedPageBreak/>
        <w:t>coordinators have told us that many</w:t>
      </w:r>
      <w:r w:rsidR="00A264CC">
        <w:rPr>
          <w:rFonts w:ascii="Karla" w:hAnsi="Karla"/>
          <w:sz w:val="24"/>
          <w:szCs w:val="24"/>
        </w:rPr>
        <w:t xml:space="preserve"> of their learners disclose privately that they hav</w:t>
      </w:r>
      <w:r w:rsidR="002B493D">
        <w:rPr>
          <w:rFonts w:ascii="Karla" w:hAnsi="Karla"/>
          <w:sz w:val="24"/>
          <w:szCs w:val="24"/>
        </w:rPr>
        <w:t xml:space="preserve">e driven illegally in the past. This is concerning, as TAC have identified that unlicensed drivers (while few in number) pose a high risk to themselves and others; unlicensed drivers make </w:t>
      </w:r>
      <w:r w:rsidR="002B493D" w:rsidRPr="002B493D">
        <w:rPr>
          <w:rFonts w:ascii="Karla" w:hAnsi="Karla"/>
          <w:sz w:val="24"/>
          <w:szCs w:val="24"/>
        </w:rPr>
        <w:t>up 8% of drivers and riders in all fatal road crashes.</w:t>
      </w:r>
      <w:r w:rsidR="002B493D" w:rsidRPr="002B493D">
        <w:rPr>
          <w:rStyle w:val="EndnoteReference"/>
          <w:rFonts w:ascii="Karla" w:hAnsi="Karla"/>
          <w:sz w:val="24"/>
          <w:szCs w:val="24"/>
        </w:rPr>
        <w:endnoteReference w:id="6"/>
      </w:r>
      <w:r w:rsidR="000A6AD5" w:rsidRPr="000A6AD5">
        <w:rPr>
          <w:rFonts w:ascii="Karla" w:hAnsi="Karla"/>
          <w:sz w:val="24"/>
          <w:szCs w:val="24"/>
        </w:rPr>
        <w:t xml:space="preserve"> Drivers who have never had a license are five times more likely than their licensed peers to be involved in a serious </w:t>
      </w:r>
      <w:r w:rsidR="00A91B49">
        <w:rPr>
          <w:rFonts w:ascii="Karla" w:hAnsi="Karla"/>
          <w:sz w:val="24"/>
          <w:szCs w:val="24"/>
        </w:rPr>
        <w:t>accident</w:t>
      </w:r>
      <w:r w:rsidR="000A6AD5" w:rsidRPr="000A6AD5">
        <w:rPr>
          <w:rFonts w:ascii="Karla" w:hAnsi="Karla"/>
          <w:sz w:val="24"/>
          <w:szCs w:val="24"/>
        </w:rPr>
        <w:t xml:space="preserve">. A recent South Australian study of 1,032 young drivers aged 17-19 years found that 12%  had engaged in pre-licensed driving, </w:t>
      </w:r>
      <w:r w:rsidR="00A91B49">
        <w:rPr>
          <w:rFonts w:ascii="Karla" w:hAnsi="Karla"/>
          <w:sz w:val="24"/>
          <w:szCs w:val="24"/>
        </w:rPr>
        <w:t xml:space="preserve">and </w:t>
      </w:r>
      <w:r w:rsidR="000A6AD5" w:rsidRPr="000A6AD5">
        <w:rPr>
          <w:rFonts w:ascii="Karla" w:hAnsi="Karla"/>
          <w:sz w:val="24"/>
          <w:szCs w:val="24"/>
        </w:rPr>
        <w:t xml:space="preserve">that young unlicensed drivers engaged in significantly higher rates of dangerous driving than their licensed peers. The researchers </w:t>
      </w:r>
      <w:r w:rsidR="00D4193D">
        <w:rPr>
          <w:rFonts w:ascii="Karla" w:hAnsi="Karla"/>
          <w:sz w:val="24"/>
          <w:szCs w:val="24"/>
        </w:rPr>
        <w:t xml:space="preserve">emphasised the </w:t>
      </w:r>
      <w:r w:rsidR="007A68BA">
        <w:rPr>
          <w:rFonts w:ascii="Karla" w:hAnsi="Karla"/>
          <w:sz w:val="24"/>
          <w:szCs w:val="24"/>
        </w:rPr>
        <w:t>responsibility</w:t>
      </w:r>
      <w:r w:rsidR="00D4193D">
        <w:rPr>
          <w:rFonts w:ascii="Karla" w:hAnsi="Karla"/>
          <w:sz w:val="24"/>
          <w:szCs w:val="24"/>
        </w:rPr>
        <w:t xml:space="preserve"> of parents </w:t>
      </w:r>
      <w:r w:rsidR="007A68BA">
        <w:rPr>
          <w:rFonts w:ascii="Karla" w:hAnsi="Karla"/>
          <w:sz w:val="24"/>
          <w:szCs w:val="24"/>
        </w:rPr>
        <w:t>to</w:t>
      </w:r>
      <w:r w:rsidR="00D4193D">
        <w:rPr>
          <w:rFonts w:ascii="Karla" w:hAnsi="Karla"/>
          <w:sz w:val="24"/>
          <w:szCs w:val="24"/>
        </w:rPr>
        <w:t xml:space="preserve"> discourag</w:t>
      </w:r>
      <w:r w:rsidR="007A68BA">
        <w:rPr>
          <w:rFonts w:ascii="Karla" w:hAnsi="Karla"/>
          <w:sz w:val="24"/>
          <w:szCs w:val="24"/>
        </w:rPr>
        <w:t>e</w:t>
      </w:r>
      <w:r w:rsidR="00D4193D">
        <w:rPr>
          <w:rFonts w:ascii="Karla" w:hAnsi="Karla"/>
          <w:sz w:val="24"/>
          <w:szCs w:val="24"/>
        </w:rPr>
        <w:t xml:space="preserve"> unlicensed driving</w:t>
      </w:r>
      <w:r w:rsidR="000A6AD5" w:rsidRPr="000A6AD5">
        <w:rPr>
          <w:rFonts w:ascii="Karla" w:hAnsi="Karla"/>
          <w:sz w:val="24"/>
          <w:szCs w:val="24"/>
        </w:rPr>
        <w:t>.</w:t>
      </w:r>
      <w:r w:rsidR="00A91B49" w:rsidRPr="000A6AD5">
        <w:rPr>
          <w:rStyle w:val="EndnoteReference"/>
          <w:rFonts w:ascii="Karla" w:hAnsi="Karla"/>
          <w:sz w:val="24"/>
          <w:szCs w:val="24"/>
        </w:rPr>
        <w:endnoteReference w:id="7"/>
      </w:r>
      <w:r w:rsidR="00A91B49" w:rsidRPr="000A6AD5">
        <w:rPr>
          <w:rFonts w:ascii="Karla" w:hAnsi="Karla"/>
          <w:sz w:val="24"/>
          <w:szCs w:val="24"/>
        </w:rPr>
        <w:t xml:space="preserve"> </w:t>
      </w:r>
      <w:r w:rsidR="000A6AD5" w:rsidRPr="000A6AD5">
        <w:rPr>
          <w:rFonts w:ascii="Karla" w:hAnsi="Karla"/>
          <w:sz w:val="24"/>
          <w:szCs w:val="24"/>
        </w:rPr>
        <w:t xml:space="preserve">But as the L2P program recognises, not all young people </w:t>
      </w:r>
      <w:r w:rsidR="0001402E">
        <w:rPr>
          <w:rFonts w:ascii="Karla" w:hAnsi="Karla"/>
          <w:sz w:val="24"/>
          <w:szCs w:val="24"/>
        </w:rPr>
        <w:t xml:space="preserve">have parents who </w:t>
      </w:r>
      <w:r w:rsidR="000A6AD5" w:rsidRPr="000A6AD5">
        <w:rPr>
          <w:rFonts w:ascii="Karla" w:hAnsi="Karla"/>
          <w:sz w:val="24"/>
          <w:szCs w:val="24"/>
        </w:rPr>
        <w:t xml:space="preserve">model appropriate driving habits. </w:t>
      </w:r>
      <w:r w:rsidR="0001402E">
        <w:rPr>
          <w:rFonts w:ascii="Karla" w:hAnsi="Karla"/>
          <w:sz w:val="24"/>
          <w:szCs w:val="24"/>
        </w:rPr>
        <w:t>Other supportive adults</w:t>
      </w:r>
      <w:r w:rsidR="000A6AD5" w:rsidRPr="000A6AD5">
        <w:rPr>
          <w:rFonts w:ascii="Karla" w:hAnsi="Karla"/>
          <w:sz w:val="24"/>
          <w:szCs w:val="24"/>
        </w:rPr>
        <w:t xml:space="preserve"> are needed. </w:t>
      </w:r>
    </w:p>
    <w:p w:rsidR="002B493D" w:rsidRDefault="002B493D" w:rsidP="00A264CC">
      <w:pPr>
        <w:spacing w:after="0" w:line="360" w:lineRule="auto"/>
        <w:rPr>
          <w:rFonts w:ascii="Karla" w:hAnsi="Karla"/>
          <w:sz w:val="24"/>
          <w:szCs w:val="24"/>
        </w:rPr>
      </w:pPr>
    </w:p>
    <w:p w:rsidR="00A264CC" w:rsidRDefault="00A264CC" w:rsidP="00A264CC">
      <w:pPr>
        <w:spacing w:after="0" w:line="360" w:lineRule="auto"/>
        <w:rPr>
          <w:rFonts w:ascii="Karla" w:hAnsi="Karla"/>
          <w:sz w:val="24"/>
          <w:szCs w:val="24"/>
        </w:rPr>
      </w:pPr>
      <w:r>
        <w:rPr>
          <w:rFonts w:ascii="Karla" w:hAnsi="Karla"/>
          <w:sz w:val="24"/>
          <w:szCs w:val="24"/>
        </w:rPr>
        <w:t xml:space="preserve">Without L2P, there would also be higher numbers of inexperienced young drivers going for their license after </w:t>
      </w:r>
      <w:r w:rsidR="00981A1A">
        <w:rPr>
          <w:rFonts w:ascii="Karla" w:hAnsi="Karla"/>
          <w:sz w:val="24"/>
          <w:szCs w:val="24"/>
        </w:rPr>
        <w:t>turning</w:t>
      </w:r>
      <w:r>
        <w:rPr>
          <w:rFonts w:ascii="Karla" w:hAnsi="Karla"/>
          <w:sz w:val="24"/>
          <w:szCs w:val="24"/>
        </w:rPr>
        <w:t xml:space="preserve"> 21</w:t>
      </w:r>
      <w:r w:rsidR="00894D25">
        <w:rPr>
          <w:rFonts w:ascii="Karla" w:hAnsi="Karla"/>
          <w:sz w:val="24"/>
          <w:szCs w:val="24"/>
        </w:rPr>
        <w:t>,</w:t>
      </w:r>
      <w:r>
        <w:rPr>
          <w:rFonts w:ascii="Karla" w:hAnsi="Karla"/>
          <w:sz w:val="24"/>
          <w:szCs w:val="24"/>
        </w:rPr>
        <w:t xml:space="preserve"> when 120 hours’ practice is </w:t>
      </w:r>
      <w:r w:rsidR="00981A1A">
        <w:rPr>
          <w:rFonts w:ascii="Karla" w:hAnsi="Karla"/>
          <w:sz w:val="24"/>
          <w:szCs w:val="24"/>
        </w:rPr>
        <w:t>no longer</w:t>
      </w:r>
      <w:r>
        <w:rPr>
          <w:rFonts w:ascii="Karla" w:hAnsi="Karla"/>
          <w:sz w:val="24"/>
          <w:szCs w:val="24"/>
        </w:rPr>
        <w:t xml:space="preserve"> mand</w:t>
      </w:r>
      <w:r w:rsidR="00894D25">
        <w:rPr>
          <w:rFonts w:ascii="Karla" w:hAnsi="Karla"/>
          <w:sz w:val="24"/>
          <w:szCs w:val="24"/>
        </w:rPr>
        <w:t>atory</w:t>
      </w:r>
      <w:r w:rsidR="007A68BA">
        <w:rPr>
          <w:rFonts w:ascii="Karla" w:hAnsi="Karla"/>
          <w:sz w:val="24"/>
          <w:szCs w:val="24"/>
        </w:rPr>
        <w:t xml:space="preserve">. Some </w:t>
      </w:r>
      <w:r w:rsidR="00BC674E">
        <w:rPr>
          <w:rFonts w:ascii="Karla" w:hAnsi="Karla"/>
          <w:sz w:val="24"/>
          <w:szCs w:val="24"/>
        </w:rPr>
        <w:t>would presumably obtain a license</w:t>
      </w:r>
      <w:r w:rsidR="007A68BA">
        <w:rPr>
          <w:rFonts w:ascii="Karla" w:hAnsi="Karla"/>
          <w:sz w:val="24"/>
          <w:szCs w:val="24"/>
        </w:rPr>
        <w:t xml:space="preserve">, but without the experience and </w:t>
      </w:r>
      <w:r w:rsidR="00BC674E">
        <w:rPr>
          <w:rFonts w:ascii="Karla" w:hAnsi="Karla"/>
          <w:sz w:val="24"/>
          <w:szCs w:val="24"/>
        </w:rPr>
        <w:t>skills</w:t>
      </w:r>
      <w:r w:rsidR="007A68BA">
        <w:rPr>
          <w:rFonts w:ascii="Karla" w:hAnsi="Karla"/>
          <w:sz w:val="24"/>
          <w:szCs w:val="24"/>
        </w:rPr>
        <w:t xml:space="preserve"> to be truly competent on the road. </w:t>
      </w:r>
    </w:p>
    <w:p w:rsidR="00A264CC" w:rsidRDefault="00A264CC" w:rsidP="00E40AB7">
      <w:pPr>
        <w:spacing w:after="0" w:line="360" w:lineRule="auto"/>
        <w:rPr>
          <w:rFonts w:ascii="Karla" w:hAnsi="Karla"/>
          <w:b/>
          <w:sz w:val="24"/>
        </w:rPr>
      </w:pPr>
    </w:p>
    <w:p w:rsidR="00F014BE" w:rsidRPr="00B568C3" w:rsidRDefault="00F014BE" w:rsidP="00E40AB7">
      <w:pPr>
        <w:spacing w:after="0" w:line="360" w:lineRule="auto"/>
        <w:rPr>
          <w:rFonts w:ascii="Karla" w:hAnsi="Karla"/>
          <w:b/>
          <w:sz w:val="24"/>
        </w:rPr>
      </w:pPr>
      <w:r w:rsidRPr="00B568C3">
        <w:rPr>
          <w:rFonts w:ascii="Karla" w:hAnsi="Karla"/>
          <w:b/>
          <w:sz w:val="24"/>
        </w:rPr>
        <w:t xml:space="preserve">The </w:t>
      </w:r>
      <w:r w:rsidR="003E6BD3">
        <w:rPr>
          <w:rFonts w:ascii="Karla" w:hAnsi="Karla"/>
          <w:b/>
          <w:sz w:val="24"/>
        </w:rPr>
        <w:t>impacts of transport disadvantage</w:t>
      </w:r>
    </w:p>
    <w:p w:rsidR="000173BC" w:rsidRDefault="000173BC" w:rsidP="00E40AB7">
      <w:pPr>
        <w:spacing w:after="0" w:line="360" w:lineRule="auto"/>
        <w:rPr>
          <w:rFonts w:ascii="Karla" w:hAnsi="Karla"/>
          <w:sz w:val="24"/>
          <w:szCs w:val="24"/>
        </w:rPr>
      </w:pPr>
    </w:p>
    <w:p w:rsidR="00C8125E" w:rsidRDefault="00531107" w:rsidP="00E40AB7">
      <w:pPr>
        <w:spacing w:after="0" w:line="360" w:lineRule="auto"/>
        <w:rPr>
          <w:rFonts w:ascii="Karla" w:hAnsi="Karla"/>
          <w:sz w:val="24"/>
          <w:szCs w:val="24"/>
        </w:rPr>
      </w:pPr>
      <w:r>
        <w:rPr>
          <w:rFonts w:ascii="Karla" w:hAnsi="Karla"/>
          <w:sz w:val="24"/>
          <w:szCs w:val="24"/>
        </w:rPr>
        <w:t xml:space="preserve">Victoria’s Graduated Licensing System </w:t>
      </w:r>
      <w:r w:rsidR="00AD2D01">
        <w:rPr>
          <w:rFonts w:ascii="Karla" w:hAnsi="Karla"/>
          <w:sz w:val="24"/>
          <w:szCs w:val="24"/>
        </w:rPr>
        <w:t>plays a</w:t>
      </w:r>
      <w:r w:rsidR="00C8125E">
        <w:rPr>
          <w:rFonts w:ascii="Karla" w:hAnsi="Karla"/>
          <w:sz w:val="24"/>
          <w:szCs w:val="24"/>
        </w:rPr>
        <w:t xml:space="preserve"> vital role in r</w:t>
      </w:r>
      <w:r>
        <w:rPr>
          <w:rFonts w:ascii="Karla" w:hAnsi="Karla"/>
          <w:sz w:val="24"/>
          <w:szCs w:val="24"/>
        </w:rPr>
        <w:t>educing the road toll</w:t>
      </w:r>
      <w:r w:rsidR="00C8125E">
        <w:rPr>
          <w:rFonts w:ascii="Karla" w:hAnsi="Karla"/>
          <w:sz w:val="24"/>
          <w:szCs w:val="24"/>
        </w:rPr>
        <w:t xml:space="preserve"> and </w:t>
      </w:r>
      <w:r w:rsidR="00AD2D01">
        <w:rPr>
          <w:rFonts w:ascii="Karla" w:hAnsi="Karla"/>
          <w:sz w:val="24"/>
          <w:szCs w:val="24"/>
        </w:rPr>
        <w:t>encouraging</w:t>
      </w:r>
      <w:r w:rsidR="00C8125E">
        <w:rPr>
          <w:rFonts w:ascii="Karla" w:hAnsi="Karla"/>
          <w:sz w:val="24"/>
          <w:szCs w:val="24"/>
        </w:rPr>
        <w:t xml:space="preserve"> a safer community. However, there has been a downside for learner d</w:t>
      </w:r>
      <w:r w:rsidR="00F15691">
        <w:rPr>
          <w:rFonts w:ascii="Karla" w:hAnsi="Karla"/>
          <w:sz w:val="24"/>
          <w:szCs w:val="24"/>
        </w:rPr>
        <w:t xml:space="preserve">rivers who do not have regular </w:t>
      </w:r>
      <w:r w:rsidR="00C8125E">
        <w:rPr>
          <w:rFonts w:ascii="Karla" w:hAnsi="Karla"/>
          <w:sz w:val="24"/>
          <w:szCs w:val="24"/>
        </w:rPr>
        <w:t xml:space="preserve">access to a car and a supervising driver. As learner drivers are expected to meet increasingly rigorous standards of experience and skill, </w:t>
      </w:r>
      <w:r w:rsidR="00730E3F">
        <w:rPr>
          <w:rFonts w:ascii="Karla" w:hAnsi="Karla"/>
          <w:sz w:val="24"/>
          <w:szCs w:val="24"/>
        </w:rPr>
        <w:t xml:space="preserve">some disadvantaged young people are unable </w:t>
      </w:r>
      <w:r w:rsidR="00C8125E">
        <w:rPr>
          <w:rFonts w:ascii="Karla" w:hAnsi="Karla"/>
          <w:sz w:val="24"/>
          <w:szCs w:val="24"/>
        </w:rPr>
        <w:t xml:space="preserve">to obtain a probationary license in a timely fashion. In consequence, </w:t>
      </w:r>
      <w:r w:rsidR="006224FC">
        <w:rPr>
          <w:rFonts w:ascii="Karla" w:hAnsi="Karla"/>
          <w:sz w:val="24"/>
          <w:szCs w:val="24"/>
        </w:rPr>
        <w:t xml:space="preserve">some spend years without equitable access </w:t>
      </w:r>
      <w:r w:rsidR="00C8125E">
        <w:rPr>
          <w:rFonts w:ascii="Karla" w:hAnsi="Karla"/>
          <w:sz w:val="24"/>
          <w:szCs w:val="24"/>
        </w:rPr>
        <w:t xml:space="preserve">to education, </w:t>
      </w:r>
      <w:r w:rsidR="006224FC">
        <w:rPr>
          <w:rFonts w:ascii="Karla" w:hAnsi="Karla"/>
          <w:sz w:val="24"/>
          <w:szCs w:val="24"/>
        </w:rPr>
        <w:t xml:space="preserve">training, </w:t>
      </w:r>
      <w:r w:rsidR="00C8125E">
        <w:rPr>
          <w:rFonts w:ascii="Karla" w:hAnsi="Karla"/>
          <w:sz w:val="24"/>
          <w:szCs w:val="24"/>
        </w:rPr>
        <w:t xml:space="preserve">employment and social life – while others resort to unsafe, illegal driving.  </w:t>
      </w:r>
    </w:p>
    <w:p w:rsidR="003E6BD3" w:rsidRDefault="003E6BD3" w:rsidP="00E40AB7">
      <w:pPr>
        <w:spacing w:after="0" w:line="360" w:lineRule="auto"/>
        <w:rPr>
          <w:rFonts w:ascii="Karla" w:hAnsi="Karla"/>
          <w:sz w:val="24"/>
          <w:szCs w:val="24"/>
        </w:rPr>
      </w:pPr>
    </w:p>
    <w:p w:rsidR="003E6BD3" w:rsidRDefault="003E6BD3" w:rsidP="00E40AB7">
      <w:pPr>
        <w:spacing w:after="0" w:line="360" w:lineRule="auto"/>
        <w:rPr>
          <w:rFonts w:ascii="Karla" w:hAnsi="Karla"/>
          <w:sz w:val="24"/>
          <w:szCs w:val="24"/>
        </w:rPr>
      </w:pPr>
      <w:r>
        <w:rPr>
          <w:rFonts w:ascii="Karla" w:hAnsi="Karla"/>
          <w:sz w:val="24"/>
          <w:szCs w:val="24"/>
        </w:rPr>
        <w:t xml:space="preserve">Transport barriers are especially concerning in light of the persistent problem of youth unemployment. As of </w:t>
      </w:r>
      <w:r w:rsidR="0040747A">
        <w:rPr>
          <w:rFonts w:ascii="Karla" w:hAnsi="Karla"/>
          <w:sz w:val="24"/>
          <w:szCs w:val="24"/>
        </w:rPr>
        <w:t>December</w:t>
      </w:r>
      <w:r>
        <w:rPr>
          <w:rFonts w:ascii="Karla" w:hAnsi="Karla"/>
          <w:sz w:val="24"/>
          <w:szCs w:val="24"/>
        </w:rPr>
        <w:t xml:space="preserve"> 2016, Victoria’s unemployment rate for 15-24 year olds was </w:t>
      </w:r>
      <w:r w:rsidR="0040747A">
        <w:rPr>
          <w:rFonts w:ascii="Karla" w:hAnsi="Karla"/>
          <w:sz w:val="24"/>
          <w:szCs w:val="24"/>
        </w:rPr>
        <w:t>13.9</w:t>
      </w:r>
      <w:r>
        <w:rPr>
          <w:rFonts w:ascii="Karla" w:hAnsi="Karla"/>
          <w:sz w:val="24"/>
          <w:szCs w:val="24"/>
        </w:rPr>
        <w:t>%, more than double the overall unemployment rate (5.</w:t>
      </w:r>
      <w:r w:rsidR="0040747A">
        <w:rPr>
          <w:rFonts w:ascii="Karla" w:hAnsi="Karla"/>
          <w:sz w:val="24"/>
          <w:szCs w:val="24"/>
        </w:rPr>
        <w:t>9%). Most worryingly, 9.9</w:t>
      </w:r>
      <w:r>
        <w:rPr>
          <w:rFonts w:ascii="Karla" w:hAnsi="Karla"/>
          <w:sz w:val="24"/>
          <w:szCs w:val="24"/>
        </w:rPr>
        <w:t>% of young Victorians not in full-time education were unemployed.</w:t>
      </w:r>
      <w:r>
        <w:rPr>
          <w:rStyle w:val="EndnoteReference"/>
          <w:rFonts w:ascii="Karla" w:hAnsi="Karla"/>
          <w:sz w:val="24"/>
          <w:szCs w:val="24"/>
        </w:rPr>
        <w:endnoteReference w:id="8"/>
      </w:r>
      <w:r>
        <w:rPr>
          <w:rFonts w:ascii="Karla" w:hAnsi="Karla"/>
          <w:sz w:val="24"/>
          <w:szCs w:val="24"/>
        </w:rPr>
        <w:t xml:space="preserve"> </w:t>
      </w:r>
    </w:p>
    <w:p w:rsidR="00500E57" w:rsidRDefault="00500E57" w:rsidP="00E40AB7">
      <w:pPr>
        <w:spacing w:after="0" w:line="360" w:lineRule="auto"/>
        <w:rPr>
          <w:rFonts w:ascii="Karla" w:hAnsi="Karla"/>
          <w:sz w:val="24"/>
          <w:szCs w:val="24"/>
        </w:rPr>
      </w:pPr>
    </w:p>
    <w:p w:rsidR="00500E57" w:rsidRDefault="00BF4FDA" w:rsidP="00500E57">
      <w:pPr>
        <w:spacing w:after="0" w:line="360" w:lineRule="auto"/>
        <w:rPr>
          <w:rFonts w:ascii="Karla" w:hAnsi="Karla"/>
          <w:sz w:val="24"/>
          <w:szCs w:val="24"/>
        </w:rPr>
      </w:pPr>
      <w:r>
        <w:rPr>
          <w:rFonts w:ascii="Karla" w:hAnsi="Karla"/>
          <w:sz w:val="24"/>
          <w:szCs w:val="24"/>
        </w:rPr>
        <w:t xml:space="preserve">For young people there is a strong correlation between lack of a license and lack of a job. </w:t>
      </w:r>
      <w:r w:rsidR="00500E57">
        <w:rPr>
          <w:rFonts w:ascii="Karla" w:hAnsi="Karla"/>
          <w:sz w:val="24"/>
          <w:szCs w:val="24"/>
        </w:rPr>
        <w:t xml:space="preserve">In a recent report, </w:t>
      </w:r>
      <w:r w:rsidR="00500E57">
        <w:rPr>
          <w:rFonts w:ascii="Karla" w:hAnsi="Karla"/>
          <w:i/>
          <w:sz w:val="24"/>
          <w:szCs w:val="24"/>
        </w:rPr>
        <w:t>U-Turn: The Transport Woes of Australia’s Young Job-Seekers</w:t>
      </w:r>
      <w:r w:rsidR="00691507">
        <w:rPr>
          <w:rFonts w:ascii="Karla" w:hAnsi="Karla"/>
          <w:i/>
          <w:sz w:val="24"/>
          <w:szCs w:val="24"/>
        </w:rPr>
        <w:t xml:space="preserve"> </w:t>
      </w:r>
      <w:r w:rsidR="00691507">
        <w:rPr>
          <w:rFonts w:ascii="Karla" w:hAnsi="Karla"/>
          <w:sz w:val="24"/>
          <w:szCs w:val="24"/>
        </w:rPr>
        <w:t>(2016)</w:t>
      </w:r>
      <w:r w:rsidR="00500E57">
        <w:rPr>
          <w:rFonts w:ascii="Karla" w:hAnsi="Karla"/>
          <w:sz w:val="24"/>
          <w:szCs w:val="24"/>
        </w:rPr>
        <w:t xml:space="preserve">, the </w:t>
      </w:r>
      <w:r w:rsidR="00500E57">
        <w:rPr>
          <w:rFonts w:ascii="Karla" w:hAnsi="Karla"/>
          <w:sz w:val="24"/>
          <w:szCs w:val="24"/>
        </w:rPr>
        <w:lastRenderedPageBreak/>
        <w:t xml:space="preserve">Brotherhood of St Laurence (BSL) scrutinised the latest </w:t>
      </w:r>
      <w:r w:rsidR="00500E57" w:rsidRPr="000351A6">
        <w:rPr>
          <w:rFonts w:ascii="Karla" w:hAnsi="Karla"/>
          <w:sz w:val="24"/>
          <w:szCs w:val="24"/>
        </w:rPr>
        <w:t>Household Labour Income an</w:t>
      </w:r>
      <w:r w:rsidR="00054784">
        <w:rPr>
          <w:rFonts w:ascii="Karla" w:hAnsi="Karla"/>
          <w:sz w:val="24"/>
          <w:szCs w:val="24"/>
        </w:rPr>
        <w:t xml:space="preserve">d Family Dynamics in Australia </w:t>
      </w:r>
      <w:r w:rsidR="00500E57">
        <w:rPr>
          <w:rFonts w:ascii="Karla" w:hAnsi="Karla"/>
          <w:sz w:val="24"/>
          <w:szCs w:val="24"/>
        </w:rPr>
        <w:t xml:space="preserve">survey of more than 13,000 Australians. They found that 25.1% of unemployed young people nominated transport as a barrier to securing work. </w:t>
      </w:r>
      <w:r w:rsidR="00684628">
        <w:rPr>
          <w:rFonts w:ascii="Karla" w:hAnsi="Karla"/>
          <w:sz w:val="24"/>
          <w:szCs w:val="24"/>
        </w:rPr>
        <w:t>(</w:t>
      </w:r>
      <w:r w:rsidR="00500E57">
        <w:rPr>
          <w:rFonts w:ascii="Karla" w:hAnsi="Karla"/>
          <w:sz w:val="24"/>
          <w:szCs w:val="24"/>
        </w:rPr>
        <w:t>Transport barriers were significantly more common for young job-seekers than for those aged over 25.</w:t>
      </w:r>
      <w:r w:rsidR="00684628">
        <w:rPr>
          <w:rFonts w:ascii="Karla" w:hAnsi="Karla"/>
          <w:sz w:val="24"/>
          <w:szCs w:val="24"/>
        </w:rPr>
        <w:t>)</w:t>
      </w:r>
      <w:r w:rsidR="00500E57">
        <w:rPr>
          <w:rFonts w:ascii="Karla" w:hAnsi="Karla"/>
          <w:sz w:val="24"/>
          <w:szCs w:val="24"/>
        </w:rPr>
        <w:t xml:space="preserve"> BSL found that 41% of unemployed 18-25 year olds had no driving license</w:t>
      </w:r>
      <w:r w:rsidR="00054784">
        <w:rPr>
          <w:rFonts w:ascii="Karla" w:hAnsi="Karla"/>
          <w:sz w:val="24"/>
          <w:szCs w:val="24"/>
        </w:rPr>
        <w:t xml:space="preserve">, and </w:t>
      </w:r>
      <w:r w:rsidR="00D916E1">
        <w:rPr>
          <w:rFonts w:ascii="Karla" w:hAnsi="Karla"/>
          <w:sz w:val="24"/>
          <w:szCs w:val="24"/>
        </w:rPr>
        <w:t>of course</w:t>
      </w:r>
      <w:r w:rsidR="00054784">
        <w:rPr>
          <w:rFonts w:ascii="Karla" w:hAnsi="Karla"/>
          <w:sz w:val="24"/>
          <w:szCs w:val="24"/>
        </w:rPr>
        <w:t xml:space="preserve"> unemployed 16 and 17 year olds were legally unable to drive.</w:t>
      </w:r>
      <w:r w:rsidR="00500E57">
        <w:rPr>
          <w:rFonts w:ascii="Karla" w:hAnsi="Karla"/>
          <w:sz w:val="24"/>
          <w:szCs w:val="24"/>
        </w:rPr>
        <w:t xml:space="preserve"> </w:t>
      </w:r>
      <w:r w:rsidR="00310684">
        <w:rPr>
          <w:rFonts w:ascii="Karla" w:hAnsi="Karla"/>
          <w:sz w:val="24"/>
          <w:szCs w:val="24"/>
        </w:rPr>
        <w:t xml:space="preserve">In contrast, of those young people who </w:t>
      </w:r>
      <w:r w:rsidR="00310684" w:rsidRPr="00310684">
        <w:rPr>
          <w:rFonts w:ascii="Karla" w:hAnsi="Karla"/>
          <w:i/>
          <w:sz w:val="24"/>
          <w:szCs w:val="24"/>
        </w:rPr>
        <w:t>did</w:t>
      </w:r>
      <w:r w:rsidR="00310684">
        <w:rPr>
          <w:rFonts w:ascii="Karla" w:hAnsi="Karla"/>
          <w:sz w:val="24"/>
          <w:szCs w:val="24"/>
        </w:rPr>
        <w:t xml:space="preserve"> have jobs, only 27.4% were unlicensed.</w:t>
      </w:r>
      <w:r w:rsidR="00310684">
        <w:rPr>
          <w:rStyle w:val="EndnoteReference"/>
          <w:rFonts w:ascii="Karla" w:hAnsi="Karla"/>
          <w:sz w:val="24"/>
          <w:szCs w:val="24"/>
        </w:rPr>
        <w:endnoteReference w:id="9"/>
      </w:r>
      <w:r w:rsidR="00310684">
        <w:rPr>
          <w:rFonts w:ascii="Karla" w:hAnsi="Karla"/>
          <w:sz w:val="24"/>
          <w:szCs w:val="24"/>
        </w:rPr>
        <w:t xml:space="preserve"> </w:t>
      </w:r>
    </w:p>
    <w:p w:rsidR="00500E57" w:rsidRDefault="00500E57" w:rsidP="00500E57">
      <w:pPr>
        <w:spacing w:after="0" w:line="360" w:lineRule="auto"/>
        <w:rPr>
          <w:rFonts w:ascii="Karla" w:hAnsi="Karla"/>
          <w:sz w:val="24"/>
          <w:szCs w:val="24"/>
        </w:rPr>
      </w:pPr>
    </w:p>
    <w:p w:rsidR="000351A6" w:rsidRPr="000351A6" w:rsidRDefault="00BF4FDA" w:rsidP="000351A6">
      <w:pPr>
        <w:spacing w:after="0" w:line="360" w:lineRule="auto"/>
        <w:rPr>
          <w:rFonts w:ascii="Karla" w:hAnsi="Karla"/>
          <w:sz w:val="24"/>
          <w:szCs w:val="24"/>
        </w:rPr>
      </w:pPr>
      <w:r>
        <w:rPr>
          <w:rFonts w:ascii="Karla" w:hAnsi="Karla"/>
          <w:sz w:val="24"/>
          <w:szCs w:val="24"/>
        </w:rPr>
        <w:t>Some communities are especially vulnerable to these problems.</w:t>
      </w:r>
      <w:r w:rsidR="00684628">
        <w:rPr>
          <w:rFonts w:ascii="Karla" w:hAnsi="Karla"/>
          <w:sz w:val="24"/>
          <w:szCs w:val="24"/>
        </w:rPr>
        <w:t xml:space="preserve"> </w:t>
      </w:r>
      <w:r w:rsidR="00D916E1">
        <w:rPr>
          <w:rFonts w:ascii="Karla" w:hAnsi="Karla"/>
          <w:sz w:val="24"/>
          <w:szCs w:val="24"/>
        </w:rPr>
        <w:t>Outer s</w:t>
      </w:r>
      <w:r>
        <w:rPr>
          <w:rFonts w:ascii="Karla" w:hAnsi="Karla"/>
          <w:sz w:val="24"/>
          <w:szCs w:val="24"/>
        </w:rPr>
        <w:t>uburban</w:t>
      </w:r>
      <w:r w:rsidR="00684628" w:rsidRPr="00684628">
        <w:rPr>
          <w:rFonts w:ascii="Karla" w:hAnsi="Karla"/>
          <w:sz w:val="24"/>
          <w:szCs w:val="24"/>
        </w:rPr>
        <w:t xml:space="preserve"> and regional areas with high levels of youth unemployment also tend to </w:t>
      </w:r>
      <w:r w:rsidR="00D916E1">
        <w:rPr>
          <w:rFonts w:ascii="Karla" w:hAnsi="Karla"/>
          <w:sz w:val="24"/>
          <w:szCs w:val="24"/>
        </w:rPr>
        <w:t>have high levels of car dependence,</w:t>
      </w:r>
      <w:r w:rsidR="00684628" w:rsidRPr="00684628">
        <w:rPr>
          <w:rFonts w:ascii="Karla" w:hAnsi="Karla"/>
          <w:sz w:val="24"/>
          <w:szCs w:val="24"/>
          <w:vertAlign w:val="superscript"/>
        </w:rPr>
        <w:endnoteReference w:id="10"/>
      </w:r>
      <w:r w:rsidR="00684628" w:rsidRPr="00684628">
        <w:rPr>
          <w:rFonts w:ascii="Karla" w:hAnsi="Karla"/>
          <w:sz w:val="24"/>
          <w:szCs w:val="24"/>
        </w:rPr>
        <w:t xml:space="preserve"> </w:t>
      </w:r>
      <w:r w:rsidR="00D916E1">
        <w:rPr>
          <w:rFonts w:ascii="Karla" w:hAnsi="Karla"/>
          <w:sz w:val="24"/>
          <w:szCs w:val="24"/>
        </w:rPr>
        <w:t xml:space="preserve">and public transport access tends to be particularly poor </w:t>
      </w:r>
      <w:r w:rsidR="00684628">
        <w:rPr>
          <w:rFonts w:ascii="Karla" w:hAnsi="Karla"/>
          <w:sz w:val="24"/>
          <w:szCs w:val="24"/>
        </w:rPr>
        <w:t>outside of typical business hours. (</w:t>
      </w:r>
      <w:r w:rsidR="00AD2D01">
        <w:rPr>
          <w:rFonts w:ascii="Karla" w:hAnsi="Karla"/>
          <w:sz w:val="24"/>
          <w:szCs w:val="24"/>
        </w:rPr>
        <w:t>M</w:t>
      </w:r>
      <w:r w:rsidR="00684628">
        <w:rPr>
          <w:rFonts w:ascii="Karla" w:hAnsi="Karla"/>
          <w:sz w:val="24"/>
          <w:szCs w:val="24"/>
        </w:rPr>
        <w:t>any young people need to work ‘after hours’</w:t>
      </w:r>
      <w:r w:rsidR="00691507">
        <w:rPr>
          <w:rFonts w:ascii="Karla" w:hAnsi="Karla"/>
          <w:sz w:val="24"/>
          <w:szCs w:val="24"/>
        </w:rPr>
        <w:t>, either because their employers require it – for example, in the hospitality industry – or in order to fit their work around the</w:t>
      </w:r>
      <w:r w:rsidR="00684628">
        <w:rPr>
          <w:rFonts w:ascii="Karla" w:hAnsi="Karla"/>
          <w:sz w:val="24"/>
          <w:szCs w:val="24"/>
        </w:rPr>
        <w:t xml:space="preserve">ir study commitments.) </w:t>
      </w:r>
    </w:p>
    <w:p w:rsidR="00893E2E" w:rsidRDefault="00893E2E" w:rsidP="006939F1">
      <w:pPr>
        <w:spacing w:after="0" w:line="360" w:lineRule="auto"/>
        <w:rPr>
          <w:rFonts w:ascii="Karla" w:hAnsi="Karla"/>
          <w:sz w:val="24"/>
          <w:szCs w:val="24"/>
        </w:rPr>
      </w:pPr>
    </w:p>
    <w:p w:rsidR="00D916E1" w:rsidRDefault="006939F1" w:rsidP="006939F1">
      <w:pPr>
        <w:spacing w:after="0" w:line="360" w:lineRule="auto"/>
        <w:rPr>
          <w:rFonts w:ascii="Karla" w:hAnsi="Karla"/>
          <w:sz w:val="24"/>
          <w:szCs w:val="24"/>
        </w:rPr>
      </w:pPr>
      <w:r>
        <w:rPr>
          <w:rFonts w:ascii="Karla" w:hAnsi="Karla"/>
          <w:sz w:val="24"/>
          <w:szCs w:val="24"/>
        </w:rPr>
        <w:t>YACVic supports a strong, comprehensive public transport system</w:t>
      </w:r>
      <w:r w:rsidR="00684628">
        <w:rPr>
          <w:rFonts w:ascii="Karla" w:hAnsi="Karla"/>
          <w:sz w:val="24"/>
          <w:szCs w:val="24"/>
        </w:rPr>
        <w:t>. However</w:t>
      </w:r>
      <w:r>
        <w:rPr>
          <w:rFonts w:ascii="Karla" w:hAnsi="Karla"/>
          <w:sz w:val="24"/>
          <w:szCs w:val="24"/>
        </w:rPr>
        <w:t xml:space="preserve">, we also recognise that localised supports are needed </w:t>
      </w:r>
      <w:r w:rsidR="00D916E1">
        <w:rPr>
          <w:rFonts w:ascii="Karla" w:hAnsi="Karla"/>
          <w:sz w:val="24"/>
          <w:szCs w:val="24"/>
        </w:rPr>
        <w:t>right</w:t>
      </w:r>
      <w:r>
        <w:rPr>
          <w:rFonts w:ascii="Karla" w:hAnsi="Karla"/>
          <w:sz w:val="24"/>
          <w:szCs w:val="24"/>
        </w:rPr>
        <w:t xml:space="preserve"> now for young people</w:t>
      </w:r>
      <w:r w:rsidR="003F084D">
        <w:rPr>
          <w:rFonts w:ascii="Karla" w:hAnsi="Karla"/>
          <w:sz w:val="24"/>
          <w:szCs w:val="24"/>
        </w:rPr>
        <w:t xml:space="preserve"> in communities where public transport access is poor</w:t>
      </w:r>
      <w:r>
        <w:rPr>
          <w:rFonts w:ascii="Karla" w:hAnsi="Karla"/>
          <w:sz w:val="24"/>
          <w:szCs w:val="24"/>
        </w:rPr>
        <w:t xml:space="preserve">. </w:t>
      </w:r>
    </w:p>
    <w:p w:rsidR="00D916E1" w:rsidRDefault="00D916E1" w:rsidP="006939F1">
      <w:pPr>
        <w:spacing w:after="0" w:line="360" w:lineRule="auto"/>
        <w:rPr>
          <w:rFonts w:ascii="Karla" w:hAnsi="Karla"/>
          <w:sz w:val="24"/>
          <w:szCs w:val="24"/>
        </w:rPr>
      </w:pPr>
    </w:p>
    <w:p w:rsidR="006939F1" w:rsidRPr="006939F1" w:rsidRDefault="00D916E1" w:rsidP="006939F1">
      <w:pPr>
        <w:spacing w:after="0" w:line="360" w:lineRule="auto"/>
        <w:rPr>
          <w:rFonts w:ascii="Karla" w:hAnsi="Karla"/>
          <w:sz w:val="24"/>
          <w:szCs w:val="24"/>
        </w:rPr>
      </w:pPr>
      <w:r>
        <w:rPr>
          <w:rFonts w:ascii="Karla" w:hAnsi="Karla"/>
          <w:sz w:val="24"/>
          <w:szCs w:val="24"/>
        </w:rPr>
        <w:t>I</w:t>
      </w:r>
      <w:r w:rsidR="006939F1" w:rsidRPr="006939F1">
        <w:rPr>
          <w:rFonts w:ascii="Karla" w:hAnsi="Karla"/>
          <w:sz w:val="24"/>
          <w:szCs w:val="24"/>
        </w:rPr>
        <w:t>n 2013 the Victorian Auditor-General’s Office (VAGO) found that the growth areas of Cardinia, Casey, Hume, Melton, Mitchell, Whittlesea and Wyndham were inadequately serviced by public transport. VAGO found that people living in growth areas had, on average, less than half as many public transport routes as inner metropolitan residents, that bus services were less direct in growth areas (making for longer journeys), and that access to public transport stops was worse in growth areas. For example, approximately 45% of households in Cardinia were further than 400 metres from a public transport stop, as were almost 60% of houses in Mitchell shire.</w:t>
      </w:r>
      <w:r w:rsidR="006224FC">
        <w:rPr>
          <w:rStyle w:val="EndnoteReference"/>
          <w:rFonts w:ascii="Karla" w:hAnsi="Karla"/>
          <w:sz w:val="24"/>
          <w:szCs w:val="24"/>
        </w:rPr>
        <w:endnoteReference w:id="11"/>
      </w:r>
      <w:r w:rsidR="006224FC">
        <w:rPr>
          <w:rFonts w:ascii="Karla" w:hAnsi="Karla"/>
          <w:sz w:val="24"/>
          <w:szCs w:val="24"/>
        </w:rPr>
        <w:t xml:space="preserve"> </w:t>
      </w:r>
    </w:p>
    <w:p w:rsidR="006939F1" w:rsidRPr="006939F1" w:rsidRDefault="006939F1" w:rsidP="006939F1">
      <w:pPr>
        <w:spacing w:after="0" w:line="360" w:lineRule="auto"/>
        <w:rPr>
          <w:rFonts w:ascii="Karla" w:hAnsi="Karla"/>
          <w:sz w:val="24"/>
          <w:szCs w:val="24"/>
        </w:rPr>
      </w:pPr>
    </w:p>
    <w:p w:rsidR="00B953FA" w:rsidRDefault="006939F1" w:rsidP="006939F1">
      <w:pPr>
        <w:spacing w:after="0" w:line="360" w:lineRule="auto"/>
        <w:rPr>
          <w:rFonts w:ascii="Karla" w:hAnsi="Karla"/>
          <w:sz w:val="24"/>
          <w:szCs w:val="24"/>
        </w:rPr>
      </w:pPr>
      <w:r w:rsidRPr="006939F1">
        <w:rPr>
          <w:rFonts w:ascii="Karla" w:hAnsi="Karla"/>
          <w:sz w:val="24"/>
          <w:szCs w:val="24"/>
        </w:rPr>
        <w:t xml:space="preserve">Meanwhile, </w:t>
      </w:r>
      <w:r w:rsidR="0076699D">
        <w:rPr>
          <w:rFonts w:ascii="Karla" w:hAnsi="Karla"/>
          <w:sz w:val="24"/>
          <w:szCs w:val="24"/>
        </w:rPr>
        <w:t xml:space="preserve">many </w:t>
      </w:r>
      <w:r w:rsidRPr="006939F1">
        <w:rPr>
          <w:rFonts w:ascii="Karla" w:hAnsi="Karla"/>
          <w:sz w:val="24"/>
          <w:szCs w:val="24"/>
        </w:rPr>
        <w:t xml:space="preserve">rural and regional areas </w:t>
      </w:r>
      <w:r w:rsidR="00824010">
        <w:rPr>
          <w:rFonts w:ascii="Karla" w:hAnsi="Karla"/>
          <w:sz w:val="24"/>
          <w:szCs w:val="24"/>
        </w:rPr>
        <w:t>have scant access to public transport</w:t>
      </w:r>
      <w:r w:rsidRPr="006939F1">
        <w:rPr>
          <w:rFonts w:ascii="Karla" w:hAnsi="Karla"/>
          <w:sz w:val="24"/>
          <w:szCs w:val="24"/>
        </w:rPr>
        <w:t xml:space="preserve">. The 2011 Victorian Government report </w:t>
      </w:r>
      <w:r w:rsidRPr="0076699D">
        <w:rPr>
          <w:rFonts w:ascii="Karla" w:hAnsi="Karla"/>
          <w:i/>
          <w:sz w:val="24"/>
          <w:szCs w:val="24"/>
        </w:rPr>
        <w:t>The State of Victoria’s Children</w:t>
      </w:r>
      <w:r w:rsidRPr="006939F1">
        <w:rPr>
          <w:rFonts w:ascii="Karla" w:hAnsi="Karla"/>
          <w:sz w:val="24"/>
          <w:szCs w:val="24"/>
        </w:rPr>
        <w:t xml:space="preserve"> found that young people aged 12-17 in rural Victoria were much less likely than their metropolitan peers to report having access to public transport – 56% compared to 81%. 51% of young people aged under 18 in rural areas reported that lack of transport made it hard for them to work, </w:t>
      </w:r>
      <w:r w:rsidRPr="006939F1">
        <w:rPr>
          <w:rFonts w:ascii="Karla" w:hAnsi="Karla"/>
          <w:sz w:val="24"/>
          <w:szCs w:val="24"/>
        </w:rPr>
        <w:lastRenderedPageBreak/>
        <w:t>study, socialise, and/or see a doctor, as did 41% of young people living in Melbourne.</w:t>
      </w:r>
      <w:r w:rsidR="0076699D">
        <w:rPr>
          <w:rStyle w:val="EndnoteReference"/>
          <w:rFonts w:ascii="Karla" w:hAnsi="Karla"/>
          <w:sz w:val="24"/>
          <w:szCs w:val="24"/>
        </w:rPr>
        <w:endnoteReference w:id="12"/>
      </w:r>
      <w:r w:rsidR="00B953FA">
        <w:rPr>
          <w:rFonts w:ascii="Karla" w:hAnsi="Karla"/>
          <w:sz w:val="24"/>
          <w:szCs w:val="24"/>
        </w:rPr>
        <w:t xml:space="preserve"> For example, the coordinator of an L2P program in central Gippsland commented</w:t>
      </w:r>
      <w:r w:rsidR="00CD030A">
        <w:rPr>
          <w:rFonts w:ascii="Karla" w:hAnsi="Karla"/>
          <w:sz w:val="24"/>
          <w:szCs w:val="24"/>
        </w:rPr>
        <w:t xml:space="preserve"> to us:</w:t>
      </w:r>
      <w:r w:rsidR="00B953FA">
        <w:rPr>
          <w:rFonts w:ascii="Karla" w:hAnsi="Karla"/>
          <w:sz w:val="24"/>
          <w:szCs w:val="24"/>
        </w:rPr>
        <w:t xml:space="preserve"> </w:t>
      </w:r>
    </w:p>
    <w:p w:rsidR="00B953FA" w:rsidRPr="00B953FA" w:rsidRDefault="00B953FA" w:rsidP="006939F1">
      <w:pPr>
        <w:spacing w:after="0" w:line="360" w:lineRule="auto"/>
        <w:rPr>
          <w:rFonts w:ascii="Karla" w:hAnsi="Karla"/>
          <w:sz w:val="16"/>
          <w:szCs w:val="24"/>
        </w:rPr>
      </w:pPr>
    </w:p>
    <w:p w:rsidR="006939F1" w:rsidRPr="00B953FA" w:rsidRDefault="00B953FA" w:rsidP="00B953FA">
      <w:pPr>
        <w:spacing w:after="0" w:line="360" w:lineRule="auto"/>
        <w:ind w:left="720"/>
        <w:rPr>
          <w:rFonts w:ascii="Karla" w:hAnsi="Karla"/>
          <w:i/>
          <w:sz w:val="24"/>
          <w:szCs w:val="24"/>
        </w:rPr>
      </w:pPr>
      <w:r>
        <w:rPr>
          <w:rFonts w:ascii="Karla" w:hAnsi="Karla"/>
          <w:i/>
          <w:sz w:val="24"/>
          <w:szCs w:val="24"/>
        </w:rPr>
        <w:t xml:space="preserve">‘We are very worried </w:t>
      </w:r>
      <w:r w:rsidRPr="00B953FA">
        <w:rPr>
          <w:rFonts w:ascii="Karla" w:hAnsi="Karla"/>
          <w:i/>
          <w:sz w:val="24"/>
          <w:szCs w:val="24"/>
        </w:rPr>
        <w:t xml:space="preserve">about our young people’s future especially in light of the Hazelwood Mine Closure and the future impacts this may have on young people and their employment.  This is also important in other rural communities such as South Gippsland and Shepparton, where young people cannot access public transport. Young people are now required to travel outside of their immediate town to seek work </w:t>
      </w:r>
      <w:r>
        <w:rPr>
          <w:rFonts w:ascii="Times New Roman" w:hAnsi="Times New Roman" w:cs="Times New Roman"/>
          <w:i/>
          <w:sz w:val="24"/>
          <w:szCs w:val="24"/>
        </w:rPr>
        <w:t>…</w:t>
      </w:r>
      <w:r>
        <w:rPr>
          <w:rFonts w:ascii="Karla" w:hAnsi="Karla"/>
          <w:i/>
          <w:sz w:val="24"/>
          <w:szCs w:val="24"/>
        </w:rPr>
        <w:t xml:space="preserve"> </w:t>
      </w:r>
      <w:r w:rsidRPr="00B953FA">
        <w:rPr>
          <w:rFonts w:ascii="Karla" w:hAnsi="Karla"/>
          <w:i/>
          <w:sz w:val="24"/>
          <w:szCs w:val="24"/>
        </w:rPr>
        <w:t xml:space="preserve">We are very passionate about this </w:t>
      </w:r>
      <w:r>
        <w:rPr>
          <w:rFonts w:ascii="Karla" w:hAnsi="Karla"/>
          <w:i/>
          <w:sz w:val="24"/>
          <w:szCs w:val="24"/>
        </w:rPr>
        <w:t xml:space="preserve">[L2P] </w:t>
      </w:r>
      <w:r w:rsidRPr="00B953FA">
        <w:rPr>
          <w:rFonts w:ascii="Karla" w:hAnsi="Karla"/>
          <w:i/>
          <w:sz w:val="24"/>
          <w:szCs w:val="24"/>
        </w:rPr>
        <w:t xml:space="preserve">program. </w:t>
      </w:r>
      <w:r>
        <w:rPr>
          <w:rFonts w:ascii="Karla" w:hAnsi="Karla"/>
          <w:i/>
          <w:sz w:val="24"/>
          <w:szCs w:val="24"/>
        </w:rPr>
        <w:t xml:space="preserve"> </w:t>
      </w:r>
      <w:r w:rsidRPr="00B953FA">
        <w:rPr>
          <w:rFonts w:ascii="Karla" w:hAnsi="Karla"/>
          <w:i/>
          <w:sz w:val="24"/>
          <w:szCs w:val="24"/>
        </w:rPr>
        <w:t>Young people with a licence can travel for employment, and we have seen the results of this.</w:t>
      </w:r>
      <w:r>
        <w:rPr>
          <w:rFonts w:ascii="Karla" w:hAnsi="Karla"/>
          <w:i/>
          <w:sz w:val="24"/>
          <w:szCs w:val="24"/>
        </w:rPr>
        <w:t>’</w:t>
      </w:r>
    </w:p>
    <w:p w:rsidR="00AD2D01" w:rsidRDefault="00AD2D01" w:rsidP="006939F1">
      <w:pPr>
        <w:spacing w:after="0" w:line="360" w:lineRule="auto"/>
        <w:rPr>
          <w:rFonts w:ascii="Karla" w:hAnsi="Karla"/>
          <w:b/>
          <w:sz w:val="24"/>
          <w:szCs w:val="24"/>
        </w:rPr>
      </w:pPr>
    </w:p>
    <w:p w:rsidR="00054784" w:rsidRDefault="00054784" w:rsidP="006939F1">
      <w:pPr>
        <w:spacing w:after="0" w:line="360" w:lineRule="auto"/>
        <w:rPr>
          <w:rFonts w:ascii="Karla" w:hAnsi="Karla"/>
          <w:sz w:val="24"/>
          <w:szCs w:val="24"/>
        </w:rPr>
      </w:pPr>
      <w:r>
        <w:rPr>
          <w:rFonts w:ascii="Karla" w:hAnsi="Karla"/>
          <w:b/>
          <w:sz w:val="24"/>
          <w:szCs w:val="24"/>
        </w:rPr>
        <w:t xml:space="preserve">How L2P </w:t>
      </w:r>
      <w:r w:rsidR="004B3F92">
        <w:rPr>
          <w:rFonts w:ascii="Karla" w:hAnsi="Karla"/>
          <w:b/>
          <w:sz w:val="24"/>
          <w:szCs w:val="24"/>
        </w:rPr>
        <w:t>reduces</w:t>
      </w:r>
      <w:r>
        <w:rPr>
          <w:rFonts w:ascii="Karla" w:hAnsi="Karla"/>
          <w:b/>
          <w:sz w:val="24"/>
          <w:szCs w:val="24"/>
        </w:rPr>
        <w:t xml:space="preserve"> disadvantage</w:t>
      </w:r>
      <w:r w:rsidR="00677F54">
        <w:rPr>
          <w:rFonts w:ascii="Karla" w:hAnsi="Karla"/>
          <w:b/>
          <w:sz w:val="24"/>
          <w:szCs w:val="24"/>
        </w:rPr>
        <w:t xml:space="preserve"> and isolation</w:t>
      </w:r>
    </w:p>
    <w:p w:rsidR="00054784" w:rsidRDefault="00054784" w:rsidP="006939F1">
      <w:pPr>
        <w:spacing w:after="0" w:line="360" w:lineRule="auto"/>
        <w:rPr>
          <w:rFonts w:ascii="Karla" w:hAnsi="Karla"/>
          <w:sz w:val="24"/>
          <w:szCs w:val="24"/>
        </w:rPr>
      </w:pPr>
    </w:p>
    <w:p w:rsidR="005E65A9" w:rsidRDefault="00F9796B" w:rsidP="006939F1">
      <w:pPr>
        <w:spacing w:after="0" w:line="360" w:lineRule="auto"/>
        <w:rPr>
          <w:rFonts w:ascii="Karla" w:hAnsi="Karla"/>
          <w:sz w:val="24"/>
          <w:szCs w:val="24"/>
        </w:rPr>
      </w:pPr>
      <w:r>
        <w:rPr>
          <w:rFonts w:ascii="Karla" w:hAnsi="Karla"/>
          <w:sz w:val="24"/>
          <w:szCs w:val="24"/>
        </w:rPr>
        <w:t>The</w:t>
      </w:r>
      <w:r w:rsidR="003F084D">
        <w:rPr>
          <w:rFonts w:ascii="Karla" w:hAnsi="Karla"/>
          <w:sz w:val="24"/>
          <w:szCs w:val="24"/>
        </w:rPr>
        <w:t xml:space="preserve"> </w:t>
      </w:r>
      <w:r w:rsidR="00677F54">
        <w:rPr>
          <w:rFonts w:ascii="Karla" w:hAnsi="Karla"/>
          <w:sz w:val="24"/>
          <w:szCs w:val="24"/>
        </w:rPr>
        <w:t xml:space="preserve">L2P </w:t>
      </w:r>
      <w:r w:rsidR="003F084D">
        <w:rPr>
          <w:rFonts w:ascii="Karla" w:hAnsi="Karla"/>
          <w:sz w:val="24"/>
          <w:szCs w:val="24"/>
        </w:rPr>
        <w:t xml:space="preserve">program </w:t>
      </w:r>
      <w:r w:rsidR="00677F54">
        <w:rPr>
          <w:rFonts w:ascii="Karla" w:hAnsi="Karla"/>
          <w:sz w:val="24"/>
          <w:szCs w:val="24"/>
        </w:rPr>
        <w:t xml:space="preserve">delivers significant benefits beyond the field of ‘road safety’. </w:t>
      </w:r>
      <w:r w:rsidR="00054784">
        <w:rPr>
          <w:rFonts w:ascii="Karla" w:hAnsi="Karla"/>
          <w:sz w:val="24"/>
          <w:szCs w:val="24"/>
        </w:rPr>
        <w:t xml:space="preserve">By </w:t>
      </w:r>
      <w:r w:rsidR="00971EC3">
        <w:rPr>
          <w:rFonts w:ascii="Karla" w:hAnsi="Karla"/>
          <w:sz w:val="24"/>
          <w:szCs w:val="24"/>
        </w:rPr>
        <w:t xml:space="preserve">becoming </w:t>
      </w:r>
      <w:r w:rsidR="00054784">
        <w:rPr>
          <w:rFonts w:ascii="Karla" w:hAnsi="Karla"/>
          <w:sz w:val="24"/>
          <w:szCs w:val="24"/>
        </w:rPr>
        <w:t>independent driver</w:t>
      </w:r>
      <w:r w:rsidR="00971EC3">
        <w:rPr>
          <w:rFonts w:ascii="Karla" w:hAnsi="Karla"/>
          <w:sz w:val="24"/>
          <w:szCs w:val="24"/>
        </w:rPr>
        <w:t>s</w:t>
      </w:r>
      <w:r w:rsidR="00054784">
        <w:rPr>
          <w:rFonts w:ascii="Karla" w:hAnsi="Karla"/>
          <w:sz w:val="24"/>
          <w:szCs w:val="24"/>
        </w:rPr>
        <w:t>, young participants improve their prospects of securing education, training and employment</w:t>
      </w:r>
      <w:r w:rsidR="005E65A9">
        <w:rPr>
          <w:rFonts w:ascii="Karla" w:hAnsi="Karla"/>
          <w:sz w:val="24"/>
          <w:szCs w:val="24"/>
        </w:rPr>
        <w:t>. L2P also helps strengthen their connections to the wider community</w:t>
      </w:r>
      <w:r w:rsidR="00054784">
        <w:rPr>
          <w:rFonts w:ascii="Karla" w:hAnsi="Karla"/>
          <w:sz w:val="24"/>
          <w:szCs w:val="24"/>
        </w:rPr>
        <w:t xml:space="preserve">. </w:t>
      </w:r>
    </w:p>
    <w:p w:rsidR="005E65A9" w:rsidRDefault="005E65A9" w:rsidP="006939F1">
      <w:pPr>
        <w:spacing w:after="0" w:line="360" w:lineRule="auto"/>
        <w:rPr>
          <w:rFonts w:ascii="Karla" w:hAnsi="Karla"/>
          <w:sz w:val="24"/>
          <w:szCs w:val="24"/>
        </w:rPr>
      </w:pPr>
    </w:p>
    <w:p w:rsidR="006939F1" w:rsidRPr="00B568C3" w:rsidRDefault="006939F1" w:rsidP="006939F1">
      <w:pPr>
        <w:spacing w:after="0" w:line="360" w:lineRule="auto"/>
        <w:rPr>
          <w:rFonts w:ascii="Karla" w:hAnsi="Karla"/>
          <w:sz w:val="24"/>
          <w:szCs w:val="24"/>
        </w:rPr>
      </w:pPr>
      <w:r w:rsidRPr="00B568C3">
        <w:rPr>
          <w:rFonts w:ascii="Karla" w:hAnsi="Karla"/>
          <w:sz w:val="24"/>
          <w:szCs w:val="24"/>
        </w:rPr>
        <w:t xml:space="preserve">One young woman from a rural </w:t>
      </w:r>
      <w:r w:rsidR="005E65A9">
        <w:rPr>
          <w:rFonts w:ascii="Karla" w:hAnsi="Karla"/>
          <w:sz w:val="24"/>
          <w:szCs w:val="24"/>
        </w:rPr>
        <w:t>area</w:t>
      </w:r>
      <w:r w:rsidRPr="00B568C3">
        <w:rPr>
          <w:rFonts w:ascii="Karla" w:hAnsi="Karla"/>
          <w:sz w:val="24"/>
          <w:szCs w:val="24"/>
        </w:rPr>
        <w:t xml:space="preserve"> who obtained her probationary license through the Geelong L2P program described how her father’s death and her mother’s inability to drive left her isolated and struggling to get to university: </w:t>
      </w:r>
    </w:p>
    <w:p w:rsidR="006939F1" w:rsidRPr="00B568C3" w:rsidRDefault="006939F1" w:rsidP="006939F1">
      <w:pPr>
        <w:spacing w:after="0" w:line="360" w:lineRule="auto"/>
        <w:rPr>
          <w:rFonts w:ascii="Karla" w:hAnsi="Karla"/>
          <w:sz w:val="16"/>
          <w:szCs w:val="24"/>
        </w:rPr>
      </w:pPr>
    </w:p>
    <w:p w:rsidR="00531107" w:rsidRDefault="00971EC3" w:rsidP="006939F1">
      <w:pPr>
        <w:spacing w:after="0" w:line="360" w:lineRule="auto"/>
        <w:ind w:left="720"/>
        <w:rPr>
          <w:rFonts w:ascii="Karla" w:hAnsi="Karla"/>
          <w:sz w:val="24"/>
          <w:szCs w:val="24"/>
        </w:rPr>
      </w:pPr>
      <w:r>
        <w:rPr>
          <w:rFonts w:ascii="Karla" w:hAnsi="Karla"/>
          <w:i/>
          <w:sz w:val="24"/>
          <w:szCs w:val="24"/>
        </w:rPr>
        <w:t>‘</w:t>
      </w:r>
      <w:r w:rsidR="006939F1" w:rsidRPr="00B568C3">
        <w:rPr>
          <w:rFonts w:ascii="Karla" w:hAnsi="Karla"/>
          <w:i/>
          <w:sz w:val="24"/>
          <w:szCs w:val="24"/>
        </w:rPr>
        <w:t>I thought I would be doomed to follow my mother</w:t>
      </w:r>
      <w:r w:rsidR="006939F1" w:rsidRPr="00B568C3">
        <w:rPr>
          <w:rFonts w:ascii="Karla" w:hAnsi="Karla" w:cs="Karla"/>
          <w:i/>
          <w:sz w:val="24"/>
          <w:szCs w:val="24"/>
        </w:rPr>
        <w:t>’</w:t>
      </w:r>
      <w:r w:rsidR="006939F1" w:rsidRPr="00B568C3">
        <w:rPr>
          <w:rFonts w:ascii="Karla" w:hAnsi="Karla"/>
          <w:i/>
          <w:sz w:val="24"/>
          <w:szCs w:val="24"/>
        </w:rPr>
        <w:t xml:space="preserve">s cycle of never getting a license </w:t>
      </w:r>
      <w:r w:rsidR="006939F1" w:rsidRPr="00B568C3">
        <w:rPr>
          <w:rFonts w:ascii="Times New Roman" w:hAnsi="Times New Roman" w:cs="Times New Roman"/>
          <w:i/>
          <w:sz w:val="24"/>
          <w:szCs w:val="24"/>
        </w:rPr>
        <w:t>…</w:t>
      </w:r>
      <w:r w:rsidR="006939F1" w:rsidRPr="00B568C3">
        <w:rPr>
          <w:rFonts w:ascii="Karla" w:hAnsi="Karla"/>
          <w:i/>
          <w:sz w:val="24"/>
          <w:szCs w:val="24"/>
        </w:rPr>
        <w:t xml:space="preserve"> I was begging all my other family to help, but it just wasn’t going to happen </w:t>
      </w:r>
      <w:r w:rsidR="006939F1" w:rsidRPr="00B568C3">
        <w:rPr>
          <w:rFonts w:ascii="Times New Roman" w:hAnsi="Times New Roman" w:cs="Times New Roman"/>
          <w:i/>
          <w:sz w:val="24"/>
          <w:szCs w:val="24"/>
        </w:rPr>
        <w:t>…</w:t>
      </w:r>
      <w:r w:rsidR="006939F1" w:rsidRPr="00B568C3">
        <w:rPr>
          <w:rFonts w:ascii="Karla" w:hAnsi="Karla"/>
          <w:i/>
          <w:sz w:val="24"/>
          <w:szCs w:val="24"/>
        </w:rPr>
        <w:t xml:space="preserve"> Since getting my Ps I have felt so free and so happy. I am empowered, I am independent.</w:t>
      </w:r>
      <w:r>
        <w:rPr>
          <w:rFonts w:ascii="Karla" w:hAnsi="Karla"/>
          <w:i/>
          <w:sz w:val="24"/>
          <w:szCs w:val="24"/>
        </w:rPr>
        <w:t>’</w:t>
      </w:r>
      <w:r w:rsidR="006939F1" w:rsidRPr="00B568C3">
        <w:rPr>
          <w:rStyle w:val="EndnoteReference"/>
          <w:rFonts w:ascii="Karla" w:hAnsi="Karla"/>
          <w:sz w:val="24"/>
          <w:szCs w:val="24"/>
        </w:rPr>
        <w:endnoteReference w:id="13"/>
      </w:r>
    </w:p>
    <w:p w:rsidR="00531107" w:rsidRDefault="00531107" w:rsidP="00E40AB7">
      <w:pPr>
        <w:spacing w:after="0" w:line="360" w:lineRule="auto"/>
        <w:rPr>
          <w:rFonts w:ascii="Karla" w:hAnsi="Karla"/>
          <w:sz w:val="24"/>
          <w:szCs w:val="24"/>
        </w:rPr>
      </w:pPr>
    </w:p>
    <w:p w:rsidR="00F20B6D" w:rsidRDefault="009F7F19" w:rsidP="006F5C6E">
      <w:pPr>
        <w:spacing w:after="0" w:line="360" w:lineRule="auto"/>
        <w:rPr>
          <w:rFonts w:ascii="Karla" w:hAnsi="Karla"/>
          <w:sz w:val="24"/>
          <w:szCs w:val="24"/>
        </w:rPr>
      </w:pPr>
      <w:r>
        <w:rPr>
          <w:rFonts w:ascii="Karla" w:hAnsi="Karla"/>
          <w:sz w:val="24"/>
          <w:szCs w:val="24"/>
        </w:rPr>
        <w:t>Meanwhile, t</w:t>
      </w:r>
      <w:r w:rsidR="00054784">
        <w:rPr>
          <w:rFonts w:ascii="Karla" w:hAnsi="Karla"/>
          <w:sz w:val="24"/>
          <w:szCs w:val="24"/>
        </w:rPr>
        <w:t xml:space="preserve">he L2P </w:t>
      </w:r>
      <w:r w:rsidR="006F5C6E">
        <w:rPr>
          <w:rFonts w:ascii="Karla" w:hAnsi="Karla"/>
          <w:sz w:val="24"/>
          <w:szCs w:val="24"/>
        </w:rPr>
        <w:t xml:space="preserve">program </w:t>
      </w:r>
      <w:r w:rsidR="006F5C6E" w:rsidRPr="00B568C3">
        <w:rPr>
          <w:rFonts w:ascii="Karla" w:hAnsi="Karla"/>
          <w:sz w:val="24"/>
          <w:szCs w:val="24"/>
        </w:rPr>
        <w:t xml:space="preserve">links </w:t>
      </w:r>
      <w:r w:rsidR="00971EC3">
        <w:rPr>
          <w:rFonts w:ascii="Karla" w:hAnsi="Karla"/>
          <w:sz w:val="24"/>
          <w:szCs w:val="24"/>
        </w:rPr>
        <w:t>vulnerable</w:t>
      </w:r>
      <w:r w:rsidR="006F5C6E" w:rsidRPr="00B568C3">
        <w:rPr>
          <w:rFonts w:ascii="Karla" w:hAnsi="Karla"/>
          <w:sz w:val="24"/>
          <w:szCs w:val="24"/>
        </w:rPr>
        <w:t xml:space="preserve"> and isolated young people with mentors. High quality mentoring programs have a range of benefits for young people, including boosting their confidence, optimism, social connections and engagement with education and employment.</w:t>
      </w:r>
      <w:r w:rsidR="006F5C6E" w:rsidRPr="00B568C3">
        <w:rPr>
          <w:rStyle w:val="EndnoteReference"/>
          <w:rFonts w:ascii="Karla" w:hAnsi="Karla"/>
          <w:sz w:val="24"/>
          <w:szCs w:val="24"/>
        </w:rPr>
        <w:endnoteReference w:id="14"/>
      </w:r>
      <w:r w:rsidR="006F5C6E" w:rsidRPr="00B568C3">
        <w:rPr>
          <w:rFonts w:ascii="Karla" w:hAnsi="Karla"/>
          <w:sz w:val="24"/>
          <w:szCs w:val="24"/>
        </w:rPr>
        <w:t xml:space="preserve"> </w:t>
      </w:r>
    </w:p>
    <w:p w:rsidR="00F20B6D" w:rsidRDefault="00F20B6D" w:rsidP="006F5C6E">
      <w:pPr>
        <w:spacing w:after="0" w:line="360" w:lineRule="auto"/>
        <w:rPr>
          <w:rFonts w:ascii="Karla" w:hAnsi="Karla"/>
          <w:sz w:val="24"/>
          <w:szCs w:val="24"/>
        </w:rPr>
      </w:pPr>
    </w:p>
    <w:p w:rsidR="00DE0DDA" w:rsidRDefault="00F20B6D" w:rsidP="00DE0DDA">
      <w:pPr>
        <w:spacing w:after="0" w:line="360" w:lineRule="auto"/>
        <w:rPr>
          <w:rFonts w:ascii="Karla" w:hAnsi="Karla"/>
          <w:sz w:val="24"/>
          <w:szCs w:val="24"/>
        </w:rPr>
      </w:pPr>
      <w:r>
        <w:rPr>
          <w:rFonts w:ascii="Karla" w:hAnsi="Karla"/>
          <w:sz w:val="24"/>
          <w:szCs w:val="24"/>
        </w:rPr>
        <w:t xml:space="preserve">L2P coordinators have told us of young people who connected to job opportunities, apprenticeships and support services thanks to the personal networks and encouragement of their mentors. </w:t>
      </w:r>
      <w:r w:rsidR="006F5C6E" w:rsidRPr="00B568C3">
        <w:rPr>
          <w:rFonts w:ascii="Karla" w:hAnsi="Karla"/>
          <w:sz w:val="24"/>
          <w:szCs w:val="24"/>
        </w:rPr>
        <w:t xml:space="preserve">L2P </w:t>
      </w:r>
      <w:r w:rsidR="00A46C8F">
        <w:rPr>
          <w:rFonts w:ascii="Karla" w:hAnsi="Karla"/>
          <w:sz w:val="24"/>
          <w:szCs w:val="24"/>
        </w:rPr>
        <w:t xml:space="preserve">mentors </w:t>
      </w:r>
      <w:r>
        <w:rPr>
          <w:rFonts w:ascii="Karla" w:hAnsi="Karla"/>
          <w:sz w:val="24"/>
          <w:szCs w:val="24"/>
        </w:rPr>
        <w:t>also</w:t>
      </w:r>
      <w:r w:rsidR="006F5C6E" w:rsidRPr="00B568C3">
        <w:rPr>
          <w:rFonts w:ascii="Karla" w:hAnsi="Karla"/>
          <w:sz w:val="24"/>
          <w:szCs w:val="24"/>
        </w:rPr>
        <w:t xml:space="preserve"> </w:t>
      </w:r>
      <w:r>
        <w:rPr>
          <w:rFonts w:ascii="Karla" w:hAnsi="Karla"/>
          <w:sz w:val="24"/>
          <w:szCs w:val="24"/>
        </w:rPr>
        <w:t>help</w:t>
      </w:r>
      <w:r w:rsidR="006F5C6E" w:rsidRPr="00B568C3">
        <w:rPr>
          <w:rFonts w:ascii="Karla" w:hAnsi="Karla"/>
          <w:sz w:val="24"/>
          <w:szCs w:val="24"/>
        </w:rPr>
        <w:t xml:space="preserve"> young people </w:t>
      </w:r>
      <w:r>
        <w:rPr>
          <w:rFonts w:ascii="Karla" w:hAnsi="Karla"/>
          <w:sz w:val="24"/>
          <w:szCs w:val="24"/>
        </w:rPr>
        <w:t xml:space="preserve">to </w:t>
      </w:r>
      <w:r w:rsidR="006F5C6E" w:rsidRPr="00B568C3">
        <w:rPr>
          <w:rFonts w:ascii="Karla" w:hAnsi="Karla"/>
          <w:sz w:val="24"/>
          <w:szCs w:val="24"/>
        </w:rPr>
        <w:t xml:space="preserve">build basic </w:t>
      </w:r>
      <w:r w:rsidR="006F5C6E">
        <w:rPr>
          <w:rFonts w:ascii="Times New Roman" w:hAnsi="Times New Roman" w:cs="Times New Roman"/>
          <w:sz w:val="24"/>
          <w:szCs w:val="24"/>
        </w:rPr>
        <w:t>‘</w:t>
      </w:r>
      <w:r w:rsidR="006F5C6E" w:rsidRPr="00B568C3">
        <w:rPr>
          <w:rFonts w:ascii="Karla" w:hAnsi="Karla"/>
          <w:sz w:val="24"/>
          <w:szCs w:val="24"/>
        </w:rPr>
        <w:t>work-ready</w:t>
      </w:r>
      <w:r w:rsidR="006F5C6E">
        <w:rPr>
          <w:rFonts w:ascii="Karla" w:hAnsi="Karla"/>
          <w:sz w:val="24"/>
          <w:szCs w:val="24"/>
        </w:rPr>
        <w:t>’</w:t>
      </w:r>
      <w:r w:rsidR="006F5C6E" w:rsidRPr="00B568C3">
        <w:rPr>
          <w:rFonts w:ascii="Karla" w:hAnsi="Karla"/>
          <w:sz w:val="24"/>
          <w:szCs w:val="24"/>
        </w:rPr>
        <w:t xml:space="preserve"> qualities</w:t>
      </w:r>
      <w:r>
        <w:rPr>
          <w:rFonts w:ascii="Karla" w:hAnsi="Karla"/>
          <w:sz w:val="24"/>
          <w:szCs w:val="24"/>
        </w:rPr>
        <w:t>, such as</w:t>
      </w:r>
      <w:r w:rsidR="006F5C6E" w:rsidRPr="00B568C3">
        <w:rPr>
          <w:rFonts w:ascii="Karla" w:hAnsi="Karla"/>
          <w:sz w:val="24"/>
          <w:szCs w:val="24"/>
        </w:rPr>
        <w:t xml:space="preserve"> time-keeping, confidence, English conversation and </w:t>
      </w:r>
      <w:r w:rsidR="006F5C6E" w:rsidRPr="00B568C3">
        <w:rPr>
          <w:rFonts w:ascii="Karla" w:hAnsi="Karla"/>
          <w:sz w:val="24"/>
          <w:szCs w:val="24"/>
        </w:rPr>
        <w:lastRenderedPageBreak/>
        <w:t>social skills.</w:t>
      </w:r>
      <w:r w:rsidR="00A46C8F">
        <w:rPr>
          <w:rFonts w:ascii="Karla" w:hAnsi="Karla"/>
          <w:sz w:val="24"/>
          <w:szCs w:val="24"/>
        </w:rPr>
        <w:t xml:space="preserve"> </w:t>
      </w:r>
      <w:r w:rsidR="006F5C6E">
        <w:rPr>
          <w:rFonts w:ascii="Karla" w:hAnsi="Karla"/>
          <w:sz w:val="24"/>
          <w:szCs w:val="24"/>
        </w:rPr>
        <w:t xml:space="preserve">For young people who may be struggling to keep </w:t>
      </w:r>
      <w:r w:rsidR="00140450">
        <w:rPr>
          <w:rFonts w:ascii="Karla" w:hAnsi="Karla"/>
          <w:sz w:val="24"/>
          <w:szCs w:val="24"/>
        </w:rPr>
        <w:t xml:space="preserve">regular </w:t>
      </w:r>
      <w:r w:rsidR="006F5C6E">
        <w:rPr>
          <w:rFonts w:ascii="Karla" w:hAnsi="Karla"/>
          <w:sz w:val="24"/>
          <w:szCs w:val="24"/>
        </w:rPr>
        <w:t xml:space="preserve">hours due to unemployment, poor mental health or social isolation, </w:t>
      </w:r>
      <w:r>
        <w:rPr>
          <w:rFonts w:ascii="Karla" w:hAnsi="Karla"/>
          <w:sz w:val="24"/>
          <w:szCs w:val="24"/>
        </w:rPr>
        <w:t xml:space="preserve">keeping appointments with their mentors helps to encourage a routine. </w:t>
      </w:r>
      <w:r w:rsidR="00DE0DDA">
        <w:rPr>
          <w:rFonts w:ascii="Karla" w:hAnsi="Karla"/>
          <w:sz w:val="24"/>
          <w:szCs w:val="24"/>
        </w:rPr>
        <w:t xml:space="preserve">L2P coordinators have told us that connecting with a mentor </w:t>
      </w:r>
      <w:r w:rsidR="00F05691">
        <w:rPr>
          <w:rFonts w:ascii="Karla" w:hAnsi="Karla"/>
          <w:sz w:val="24"/>
          <w:szCs w:val="24"/>
        </w:rPr>
        <w:t>can help</w:t>
      </w:r>
      <w:r w:rsidR="00DE0DDA">
        <w:rPr>
          <w:rFonts w:ascii="Karla" w:hAnsi="Karla"/>
          <w:sz w:val="24"/>
          <w:szCs w:val="24"/>
        </w:rPr>
        <w:t xml:space="preserve"> young people who have just left school or home to deal with feelings of isolation during this transitional time. </w:t>
      </w:r>
      <w:r w:rsidR="009F7F19">
        <w:rPr>
          <w:rFonts w:ascii="Karla" w:hAnsi="Karla"/>
          <w:sz w:val="24"/>
          <w:szCs w:val="24"/>
        </w:rPr>
        <w:t xml:space="preserve"> One young driver who took part in L2P in the Melton area described her mentor as </w:t>
      </w:r>
      <w:r w:rsidR="009F7F19" w:rsidRPr="00DE3E25">
        <w:rPr>
          <w:rFonts w:ascii="Karla" w:hAnsi="Karla"/>
          <w:i/>
          <w:sz w:val="24"/>
          <w:szCs w:val="24"/>
        </w:rPr>
        <w:t xml:space="preserve">‘absolutely amazing </w:t>
      </w:r>
      <w:r w:rsidR="009F7F19" w:rsidRPr="00DE3E25">
        <w:rPr>
          <w:rFonts w:ascii="Times New Roman" w:hAnsi="Times New Roman" w:cs="Times New Roman"/>
          <w:i/>
          <w:sz w:val="24"/>
          <w:szCs w:val="24"/>
        </w:rPr>
        <w:t>…</w:t>
      </w:r>
      <w:r w:rsidR="009F7F19" w:rsidRPr="00DE3E25">
        <w:rPr>
          <w:rFonts w:ascii="Karla" w:hAnsi="Karla"/>
          <w:i/>
          <w:sz w:val="24"/>
          <w:szCs w:val="24"/>
        </w:rPr>
        <w:t xml:space="preserve"> It has been a great experience and motivated me to give back when I can and become a mentor driver myself</w:t>
      </w:r>
      <w:r w:rsidR="009F7F19">
        <w:rPr>
          <w:rFonts w:ascii="Karla" w:hAnsi="Karla"/>
          <w:sz w:val="24"/>
          <w:szCs w:val="24"/>
        </w:rPr>
        <w:t>.’</w:t>
      </w:r>
      <w:r w:rsidR="009F7F19">
        <w:rPr>
          <w:rStyle w:val="EndnoteReference"/>
          <w:rFonts w:ascii="Karla" w:hAnsi="Karla"/>
          <w:sz w:val="24"/>
          <w:szCs w:val="24"/>
        </w:rPr>
        <w:endnoteReference w:id="15"/>
      </w:r>
    </w:p>
    <w:p w:rsidR="006F5C6E" w:rsidRDefault="006F5C6E" w:rsidP="006F5C6E">
      <w:pPr>
        <w:spacing w:after="0" w:line="360" w:lineRule="auto"/>
        <w:rPr>
          <w:rFonts w:ascii="Karla" w:hAnsi="Karla"/>
          <w:sz w:val="24"/>
          <w:szCs w:val="24"/>
        </w:rPr>
      </w:pPr>
    </w:p>
    <w:p w:rsidR="00140450" w:rsidRDefault="006F5C6E" w:rsidP="006F5C6E">
      <w:pPr>
        <w:spacing w:after="0" w:line="360" w:lineRule="auto"/>
        <w:rPr>
          <w:rFonts w:ascii="Karla" w:hAnsi="Karla"/>
          <w:sz w:val="24"/>
          <w:szCs w:val="24"/>
        </w:rPr>
      </w:pPr>
      <w:r w:rsidRPr="00B568C3">
        <w:rPr>
          <w:rFonts w:ascii="Karla" w:hAnsi="Karla"/>
          <w:sz w:val="24"/>
          <w:szCs w:val="24"/>
        </w:rPr>
        <w:t xml:space="preserve">A 2014 survey of over a hundred novice drivers who’d taken part in L2P found that two-thirds of them felt they had become more responsible and confident </w:t>
      </w:r>
      <w:r>
        <w:rPr>
          <w:rFonts w:ascii="Karla" w:hAnsi="Karla"/>
          <w:sz w:val="24"/>
          <w:szCs w:val="24"/>
        </w:rPr>
        <w:t xml:space="preserve">in general </w:t>
      </w:r>
      <w:r w:rsidRPr="00B568C3">
        <w:rPr>
          <w:rFonts w:ascii="Karla" w:hAnsi="Karla"/>
          <w:sz w:val="24"/>
          <w:szCs w:val="24"/>
        </w:rPr>
        <w:t>as a result of L2P, nearly half said their relationships with other people had improved thanks to the program, and a quarter said L2P had helped them focus better on school or work.</w:t>
      </w:r>
      <w:r w:rsidRPr="00B568C3">
        <w:rPr>
          <w:rStyle w:val="EndnoteReference"/>
          <w:rFonts w:ascii="Karla" w:hAnsi="Karla"/>
          <w:sz w:val="24"/>
          <w:szCs w:val="24"/>
        </w:rPr>
        <w:endnoteReference w:id="16"/>
      </w:r>
      <w:r w:rsidRPr="00B568C3">
        <w:rPr>
          <w:rFonts w:ascii="Karla" w:hAnsi="Karla"/>
          <w:sz w:val="24"/>
          <w:szCs w:val="24"/>
        </w:rPr>
        <w:t xml:space="preserve"> </w:t>
      </w:r>
    </w:p>
    <w:p w:rsidR="00140450" w:rsidRDefault="00140450" w:rsidP="006F5C6E">
      <w:pPr>
        <w:spacing w:after="0" w:line="360" w:lineRule="auto"/>
        <w:rPr>
          <w:rFonts w:ascii="Karla" w:hAnsi="Karla"/>
          <w:sz w:val="24"/>
          <w:szCs w:val="24"/>
        </w:rPr>
      </w:pPr>
    </w:p>
    <w:p w:rsidR="006F5C6E" w:rsidRPr="00B568C3" w:rsidRDefault="00140450" w:rsidP="006F5C6E">
      <w:pPr>
        <w:spacing w:after="0" w:line="360" w:lineRule="auto"/>
        <w:rPr>
          <w:rFonts w:ascii="Karla" w:hAnsi="Karla"/>
          <w:sz w:val="24"/>
          <w:szCs w:val="24"/>
        </w:rPr>
      </w:pPr>
      <w:r>
        <w:rPr>
          <w:rFonts w:ascii="Karla" w:hAnsi="Karla"/>
          <w:sz w:val="24"/>
          <w:szCs w:val="24"/>
        </w:rPr>
        <w:t xml:space="preserve">For young people who have been clients of the child protection system, a positive relationship with a driving mentor can be especially significant. One L2P coordinator told us </w:t>
      </w:r>
      <w:r w:rsidR="00F20B6D">
        <w:rPr>
          <w:rFonts w:ascii="Karla" w:hAnsi="Karla"/>
          <w:sz w:val="24"/>
          <w:szCs w:val="24"/>
        </w:rPr>
        <w:t xml:space="preserve">that young people who had grown up in out-of-home care remarked on how </w:t>
      </w:r>
      <w:r w:rsidR="0040747A">
        <w:rPr>
          <w:rFonts w:ascii="Karla" w:hAnsi="Karla"/>
          <w:sz w:val="24"/>
          <w:szCs w:val="24"/>
        </w:rPr>
        <w:t xml:space="preserve">rare and </w:t>
      </w:r>
      <w:r w:rsidR="00F20B6D">
        <w:rPr>
          <w:rFonts w:ascii="Karla" w:hAnsi="Karla"/>
          <w:sz w:val="24"/>
          <w:szCs w:val="24"/>
        </w:rPr>
        <w:t xml:space="preserve">special it was to have a supportive, caring </w:t>
      </w:r>
      <w:r>
        <w:rPr>
          <w:rFonts w:ascii="Karla" w:hAnsi="Karla"/>
          <w:sz w:val="24"/>
          <w:szCs w:val="24"/>
        </w:rPr>
        <w:t xml:space="preserve">adult who was </w:t>
      </w:r>
      <w:r w:rsidR="00F05691">
        <w:rPr>
          <w:rFonts w:ascii="Karla" w:hAnsi="Karla"/>
          <w:sz w:val="24"/>
          <w:szCs w:val="24"/>
        </w:rPr>
        <w:t>happy to spend time with them</w:t>
      </w:r>
      <w:r w:rsidR="0040747A">
        <w:rPr>
          <w:rFonts w:ascii="Karla" w:hAnsi="Karla"/>
          <w:sz w:val="24"/>
          <w:szCs w:val="24"/>
        </w:rPr>
        <w:t>, of their own volition,</w:t>
      </w:r>
      <w:r w:rsidR="00F05691">
        <w:rPr>
          <w:rFonts w:ascii="Karla" w:hAnsi="Karla"/>
          <w:sz w:val="24"/>
          <w:szCs w:val="24"/>
        </w:rPr>
        <w:t xml:space="preserve"> without </w:t>
      </w:r>
      <w:r>
        <w:rPr>
          <w:rFonts w:ascii="Karla" w:hAnsi="Karla"/>
          <w:sz w:val="24"/>
          <w:szCs w:val="24"/>
        </w:rPr>
        <w:t xml:space="preserve">being paid </w:t>
      </w:r>
      <w:r w:rsidR="00F05691">
        <w:rPr>
          <w:rFonts w:ascii="Karla" w:hAnsi="Karla"/>
          <w:sz w:val="24"/>
          <w:szCs w:val="24"/>
        </w:rPr>
        <w:t>to do so</w:t>
      </w:r>
      <w:r>
        <w:rPr>
          <w:rFonts w:ascii="Karla" w:hAnsi="Karla"/>
          <w:sz w:val="24"/>
          <w:szCs w:val="24"/>
        </w:rPr>
        <w:t xml:space="preserve">. </w:t>
      </w:r>
      <w:r w:rsidR="006F5C6E">
        <w:rPr>
          <w:rFonts w:ascii="Karla" w:hAnsi="Karla"/>
          <w:sz w:val="24"/>
          <w:szCs w:val="24"/>
        </w:rPr>
        <w:t>A Wesley Mission Victoria representative said of their L</w:t>
      </w:r>
      <w:r w:rsidR="006F5C6E" w:rsidRPr="00B568C3">
        <w:rPr>
          <w:rFonts w:ascii="Karla" w:hAnsi="Karla"/>
          <w:sz w:val="24"/>
          <w:szCs w:val="24"/>
        </w:rPr>
        <w:t xml:space="preserve">2P program for young people in out-of-home care: </w:t>
      </w:r>
    </w:p>
    <w:p w:rsidR="006F5C6E" w:rsidRPr="00B568C3" w:rsidRDefault="006F5C6E" w:rsidP="006F5C6E">
      <w:pPr>
        <w:spacing w:after="0" w:line="360" w:lineRule="auto"/>
        <w:rPr>
          <w:rFonts w:ascii="Karla" w:hAnsi="Karla"/>
          <w:sz w:val="16"/>
          <w:szCs w:val="24"/>
        </w:rPr>
      </w:pPr>
    </w:p>
    <w:p w:rsidR="006F5C6E" w:rsidRPr="00B568C3" w:rsidRDefault="00C300AA" w:rsidP="006F5C6E">
      <w:pPr>
        <w:spacing w:after="0" w:line="360" w:lineRule="auto"/>
        <w:ind w:left="720"/>
        <w:rPr>
          <w:rFonts w:ascii="Karla" w:hAnsi="Karla"/>
          <w:sz w:val="24"/>
          <w:szCs w:val="24"/>
        </w:rPr>
      </w:pPr>
      <w:r>
        <w:rPr>
          <w:rFonts w:ascii="Karla" w:hAnsi="Karla"/>
          <w:i/>
          <w:sz w:val="24"/>
          <w:szCs w:val="24"/>
        </w:rPr>
        <w:t>‘</w:t>
      </w:r>
      <w:r w:rsidR="006F5C6E" w:rsidRPr="00B568C3">
        <w:rPr>
          <w:rFonts w:ascii="Karla" w:hAnsi="Karla"/>
          <w:i/>
          <w:sz w:val="24"/>
          <w:szCs w:val="24"/>
        </w:rPr>
        <w:t xml:space="preserve">This really is a mentorship role and our young drivers gain a lot from the conversations they have with their mentors. One young person I spoke to recently said that she’d never really been outside of the suburb she grew up in, so her mentor took her to the other side of town </w:t>
      </w:r>
      <w:r w:rsidR="006F5C6E" w:rsidRPr="00B568C3">
        <w:rPr>
          <w:rFonts w:ascii="Times New Roman" w:hAnsi="Times New Roman" w:cs="Times New Roman"/>
          <w:i/>
          <w:sz w:val="24"/>
          <w:szCs w:val="24"/>
        </w:rPr>
        <w:t>…</w:t>
      </w:r>
      <w:r w:rsidR="006F5C6E" w:rsidRPr="00B568C3">
        <w:rPr>
          <w:rFonts w:ascii="Karla" w:hAnsi="Karla"/>
          <w:i/>
          <w:sz w:val="24"/>
          <w:szCs w:val="24"/>
        </w:rPr>
        <w:t xml:space="preserve"> And the mentors really enjoy it too. It</w:t>
      </w:r>
      <w:r w:rsidR="006F5C6E" w:rsidRPr="00B568C3">
        <w:rPr>
          <w:rFonts w:ascii="Karla" w:hAnsi="Karla" w:cs="Karla"/>
          <w:i/>
          <w:sz w:val="24"/>
          <w:szCs w:val="24"/>
        </w:rPr>
        <w:t>’</w:t>
      </w:r>
      <w:r w:rsidR="006F5C6E" w:rsidRPr="00B568C3">
        <w:rPr>
          <w:rFonts w:ascii="Karla" w:hAnsi="Karla"/>
          <w:i/>
          <w:sz w:val="24"/>
          <w:szCs w:val="24"/>
        </w:rPr>
        <w:t>s a special feeling to be able to empower someone with a skill they</w:t>
      </w:r>
      <w:r w:rsidR="006F5C6E" w:rsidRPr="00B568C3">
        <w:rPr>
          <w:rFonts w:ascii="Karla" w:hAnsi="Karla" w:cs="Karla"/>
          <w:i/>
          <w:sz w:val="24"/>
          <w:szCs w:val="24"/>
        </w:rPr>
        <w:t>’</w:t>
      </w:r>
      <w:r w:rsidR="006F5C6E" w:rsidRPr="00B568C3">
        <w:rPr>
          <w:rFonts w:ascii="Karla" w:hAnsi="Karla"/>
          <w:i/>
          <w:sz w:val="24"/>
          <w:szCs w:val="24"/>
        </w:rPr>
        <w:t>ll have for life.</w:t>
      </w:r>
      <w:r>
        <w:rPr>
          <w:rFonts w:ascii="Karla" w:hAnsi="Karla"/>
          <w:i/>
          <w:sz w:val="24"/>
          <w:szCs w:val="24"/>
        </w:rPr>
        <w:t>’</w:t>
      </w:r>
      <w:r w:rsidR="006F5C6E" w:rsidRPr="00B568C3">
        <w:rPr>
          <w:rStyle w:val="EndnoteReference"/>
          <w:rFonts w:ascii="Karla" w:hAnsi="Karla"/>
          <w:i/>
          <w:sz w:val="24"/>
          <w:szCs w:val="24"/>
        </w:rPr>
        <w:endnoteReference w:id="17"/>
      </w:r>
    </w:p>
    <w:p w:rsidR="00140450" w:rsidRDefault="00140450" w:rsidP="00E40AB7">
      <w:pPr>
        <w:spacing w:after="0" w:line="360" w:lineRule="auto"/>
        <w:rPr>
          <w:rFonts w:ascii="Karla" w:hAnsi="Karla"/>
          <w:sz w:val="24"/>
          <w:szCs w:val="24"/>
        </w:rPr>
      </w:pPr>
    </w:p>
    <w:p w:rsidR="00140450" w:rsidRDefault="00140450" w:rsidP="00E40AB7">
      <w:pPr>
        <w:spacing w:after="0" w:line="360" w:lineRule="auto"/>
        <w:rPr>
          <w:rFonts w:ascii="Karla" w:hAnsi="Karla"/>
          <w:sz w:val="24"/>
          <w:szCs w:val="24"/>
        </w:rPr>
      </w:pPr>
      <w:r>
        <w:rPr>
          <w:rFonts w:ascii="Karla" w:hAnsi="Karla"/>
          <w:sz w:val="24"/>
          <w:szCs w:val="24"/>
        </w:rPr>
        <w:t xml:space="preserve">Volunteer mentors (many of them retirees) experience benefits from taking part in </w:t>
      </w:r>
      <w:r w:rsidR="00F20B6D">
        <w:rPr>
          <w:rFonts w:ascii="Karla" w:hAnsi="Karla"/>
          <w:sz w:val="24"/>
          <w:szCs w:val="24"/>
        </w:rPr>
        <w:t>the program</w:t>
      </w:r>
      <w:r w:rsidR="00D57669">
        <w:rPr>
          <w:rFonts w:ascii="Karla" w:hAnsi="Karla"/>
          <w:sz w:val="24"/>
          <w:szCs w:val="24"/>
        </w:rPr>
        <w:t>, including</w:t>
      </w:r>
      <w:r>
        <w:rPr>
          <w:rFonts w:ascii="Karla" w:hAnsi="Karla"/>
          <w:sz w:val="24"/>
          <w:szCs w:val="24"/>
        </w:rPr>
        <w:t xml:space="preserve"> greater and more diverse social connections, and the opportunity to use their skills and contribute to their communities. </w:t>
      </w:r>
    </w:p>
    <w:p w:rsidR="00A312FA" w:rsidRDefault="00A312FA" w:rsidP="00E40AB7">
      <w:pPr>
        <w:spacing w:after="0" w:line="360" w:lineRule="auto"/>
        <w:rPr>
          <w:rFonts w:ascii="Karla" w:hAnsi="Karla"/>
          <w:sz w:val="24"/>
          <w:szCs w:val="24"/>
        </w:rPr>
      </w:pPr>
    </w:p>
    <w:p w:rsidR="00295BB4" w:rsidRDefault="0040747A" w:rsidP="00E40AB7">
      <w:pPr>
        <w:spacing w:after="0" w:line="360" w:lineRule="auto"/>
        <w:rPr>
          <w:rFonts w:ascii="Karla" w:hAnsi="Karla"/>
          <w:sz w:val="24"/>
          <w:szCs w:val="24"/>
        </w:rPr>
      </w:pPr>
      <w:r>
        <w:rPr>
          <w:rFonts w:ascii="Karla" w:hAnsi="Karla"/>
          <w:sz w:val="24"/>
          <w:szCs w:val="24"/>
        </w:rPr>
        <w:t>This</w:t>
      </w:r>
      <w:r w:rsidR="00A312FA">
        <w:rPr>
          <w:rFonts w:ascii="Karla" w:hAnsi="Karla"/>
          <w:sz w:val="24"/>
          <w:szCs w:val="24"/>
        </w:rPr>
        <w:t xml:space="preserve"> community-strengthening aspect of L2P take</w:t>
      </w:r>
      <w:r w:rsidR="00AA543C">
        <w:rPr>
          <w:rFonts w:ascii="Karla" w:hAnsi="Karla"/>
          <w:sz w:val="24"/>
          <w:szCs w:val="24"/>
        </w:rPr>
        <w:t>s</w:t>
      </w:r>
      <w:r w:rsidR="00A312FA">
        <w:rPr>
          <w:rFonts w:ascii="Karla" w:hAnsi="Karla"/>
          <w:sz w:val="24"/>
          <w:szCs w:val="24"/>
        </w:rPr>
        <w:t xml:space="preserve"> considerable work on the part of the (part-time) </w:t>
      </w:r>
      <w:r w:rsidR="00A312FA" w:rsidRPr="00AA543C">
        <w:rPr>
          <w:rFonts w:ascii="Karla" w:hAnsi="Karla"/>
          <w:sz w:val="24"/>
          <w:szCs w:val="24"/>
        </w:rPr>
        <w:t>coordinators</w:t>
      </w:r>
      <w:r w:rsidR="00A312FA">
        <w:rPr>
          <w:rFonts w:ascii="Karla" w:hAnsi="Karla"/>
          <w:sz w:val="24"/>
          <w:szCs w:val="24"/>
        </w:rPr>
        <w:t xml:space="preserve">. </w:t>
      </w:r>
      <w:r w:rsidR="00AA543C">
        <w:rPr>
          <w:rFonts w:ascii="Karla" w:hAnsi="Karla"/>
          <w:sz w:val="24"/>
          <w:szCs w:val="24"/>
        </w:rPr>
        <w:t xml:space="preserve">To recruit young people, some coordinators build strong working relationships with secondary schools, youth services and employment services, while others develop specific arrangements with Youth Foyers and FLO </w:t>
      </w:r>
      <w:r>
        <w:rPr>
          <w:rFonts w:ascii="Karla" w:hAnsi="Karla"/>
          <w:sz w:val="24"/>
          <w:szCs w:val="24"/>
        </w:rPr>
        <w:lastRenderedPageBreak/>
        <w:t xml:space="preserve">(flexible learning) </w:t>
      </w:r>
      <w:r w:rsidR="00AA543C">
        <w:rPr>
          <w:rFonts w:ascii="Karla" w:hAnsi="Karla"/>
          <w:sz w:val="24"/>
          <w:szCs w:val="24"/>
        </w:rPr>
        <w:t xml:space="preserve">programs. Some of the young people they </w:t>
      </w:r>
      <w:r w:rsidR="00D57669">
        <w:rPr>
          <w:rFonts w:ascii="Karla" w:hAnsi="Karla"/>
          <w:sz w:val="24"/>
          <w:szCs w:val="24"/>
        </w:rPr>
        <w:t>work with</w:t>
      </w:r>
      <w:r w:rsidR="00AA543C">
        <w:rPr>
          <w:rFonts w:ascii="Karla" w:hAnsi="Karla"/>
          <w:sz w:val="24"/>
          <w:szCs w:val="24"/>
        </w:rPr>
        <w:t xml:space="preserve"> have struggled to engage regularly with other learning opportunities or</w:t>
      </w:r>
      <w:r w:rsidR="00D57669">
        <w:rPr>
          <w:rFonts w:ascii="Karla" w:hAnsi="Karla"/>
          <w:sz w:val="24"/>
          <w:szCs w:val="24"/>
        </w:rPr>
        <w:t xml:space="preserve"> to</w:t>
      </w:r>
      <w:r w:rsidR="00AA543C">
        <w:rPr>
          <w:rFonts w:ascii="Karla" w:hAnsi="Karla"/>
          <w:sz w:val="24"/>
          <w:szCs w:val="24"/>
        </w:rPr>
        <w:t xml:space="preserve"> build trusting relationships with adults in the past</w:t>
      </w:r>
      <w:r w:rsidR="00BA1913">
        <w:rPr>
          <w:rFonts w:ascii="Karla" w:hAnsi="Karla"/>
          <w:sz w:val="24"/>
          <w:szCs w:val="24"/>
        </w:rPr>
        <w:t>; supporting them to engage successfully with a driver-mentoring program takes work</w:t>
      </w:r>
      <w:r w:rsidR="00AA543C">
        <w:rPr>
          <w:rFonts w:ascii="Karla" w:hAnsi="Karla"/>
          <w:sz w:val="24"/>
          <w:szCs w:val="24"/>
        </w:rPr>
        <w:t>. Meanwhile, some L2P coordinators</w:t>
      </w:r>
      <w:r w:rsidR="00D57669">
        <w:rPr>
          <w:rFonts w:ascii="Karla" w:hAnsi="Karla"/>
          <w:sz w:val="24"/>
          <w:szCs w:val="24"/>
        </w:rPr>
        <w:t xml:space="preserve"> must </w:t>
      </w:r>
      <w:r w:rsidR="00BA1913">
        <w:rPr>
          <w:rFonts w:ascii="Karla" w:hAnsi="Karla"/>
          <w:sz w:val="24"/>
          <w:szCs w:val="24"/>
        </w:rPr>
        <w:t xml:space="preserve">also </w:t>
      </w:r>
      <w:r w:rsidR="00D57669">
        <w:rPr>
          <w:rFonts w:ascii="Karla" w:hAnsi="Karla"/>
          <w:sz w:val="24"/>
          <w:szCs w:val="24"/>
        </w:rPr>
        <w:t xml:space="preserve">work intensively to develop or transform the reputation of their program and build the confidence and capacity of their mentors, in communities where the young people involved in L2P </w:t>
      </w:r>
      <w:r w:rsidR="00A312FA" w:rsidRPr="00A06E89">
        <w:rPr>
          <w:rFonts w:ascii="Karla" w:hAnsi="Karla"/>
          <w:sz w:val="24"/>
          <w:szCs w:val="24"/>
        </w:rPr>
        <w:t>have a reputation for being ‘challenging’ or ‘high needs’, and</w:t>
      </w:r>
      <w:r w:rsidR="00D57669">
        <w:rPr>
          <w:rFonts w:ascii="Karla" w:hAnsi="Karla"/>
          <w:sz w:val="24"/>
          <w:szCs w:val="24"/>
        </w:rPr>
        <w:t xml:space="preserve"> where </w:t>
      </w:r>
      <w:r w:rsidR="00A312FA" w:rsidRPr="00A06E89">
        <w:rPr>
          <w:rFonts w:ascii="Karla" w:hAnsi="Karla"/>
          <w:sz w:val="24"/>
          <w:szCs w:val="24"/>
        </w:rPr>
        <w:t xml:space="preserve">potential mentors fear they are not up to the task or will get ‘burned out’. </w:t>
      </w:r>
    </w:p>
    <w:p w:rsidR="00D57669" w:rsidRDefault="00D57669" w:rsidP="00E40AB7">
      <w:pPr>
        <w:spacing w:after="0" w:line="360" w:lineRule="auto"/>
        <w:rPr>
          <w:rFonts w:ascii="Karla" w:hAnsi="Karla"/>
          <w:sz w:val="24"/>
          <w:szCs w:val="24"/>
        </w:rPr>
      </w:pPr>
    </w:p>
    <w:p w:rsidR="00295BB4" w:rsidRDefault="00295BB4" w:rsidP="00E40AB7">
      <w:pPr>
        <w:spacing w:after="0" w:line="360" w:lineRule="auto"/>
        <w:rPr>
          <w:rFonts w:ascii="Karla" w:hAnsi="Karla"/>
          <w:sz w:val="24"/>
          <w:szCs w:val="24"/>
        </w:rPr>
      </w:pPr>
      <w:r>
        <w:rPr>
          <w:rFonts w:ascii="Karla" w:hAnsi="Karla"/>
          <w:b/>
          <w:sz w:val="24"/>
          <w:szCs w:val="24"/>
        </w:rPr>
        <w:t xml:space="preserve">Supportive adult role models – the </w:t>
      </w:r>
      <w:r w:rsidR="006C2F2F">
        <w:rPr>
          <w:rFonts w:ascii="Karla" w:hAnsi="Karla"/>
          <w:b/>
          <w:sz w:val="24"/>
          <w:szCs w:val="24"/>
        </w:rPr>
        <w:t>policy context</w:t>
      </w:r>
    </w:p>
    <w:p w:rsidR="00295BB4" w:rsidRDefault="00295BB4" w:rsidP="00E40AB7">
      <w:pPr>
        <w:spacing w:after="0" w:line="360" w:lineRule="auto"/>
        <w:rPr>
          <w:rFonts w:ascii="Karla" w:hAnsi="Karla"/>
          <w:sz w:val="24"/>
          <w:szCs w:val="24"/>
        </w:rPr>
      </w:pPr>
    </w:p>
    <w:p w:rsidR="002E22F8" w:rsidRDefault="002E22F8" w:rsidP="002E22F8">
      <w:pPr>
        <w:spacing w:after="0" w:line="360" w:lineRule="auto"/>
        <w:rPr>
          <w:rFonts w:ascii="Karla" w:hAnsi="Karla"/>
          <w:sz w:val="24"/>
          <w:szCs w:val="24"/>
        </w:rPr>
      </w:pPr>
      <w:r>
        <w:rPr>
          <w:rFonts w:ascii="Karla" w:hAnsi="Karla"/>
          <w:sz w:val="24"/>
          <w:szCs w:val="24"/>
        </w:rPr>
        <w:t xml:space="preserve">Recently there has been a rise in interest in </w:t>
      </w:r>
      <w:r w:rsidR="00F13024">
        <w:rPr>
          <w:rFonts w:ascii="Karla" w:hAnsi="Karla"/>
          <w:sz w:val="24"/>
          <w:szCs w:val="24"/>
        </w:rPr>
        <w:t xml:space="preserve">how strong community connections and positive adult role models </w:t>
      </w:r>
      <w:r>
        <w:rPr>
          <w:rFonts w:ascii="Karla" w:hAnsi="Karla"/>
          <w:sz w:val="24"/>
          <w:szCs w:val="24"/>
        </w:rPr>
        <w:t xml:space="preserve">can help to </w:t>
      </w:r>
      <w:r w:rsidR="00202DCF">
        <w:rPr>
          <w:rFonts w:ascii="Karla" w:hAnsi="Karla"/>
          <w:sz w:val="24"/>
          <w:szCs w:val="24"/>
        </w:rPr>
        <w:t>strengthen</w:t>
      </w:r>
      <w:r>
        <w:rPr>
          <w:rFonts w:ascii="Karla" w:hAnsi="Karla"/>
          <w:sz w:val="24"/>
          <w:szCs w:val="24"/>
        </w:rPr>
        <w:t xml:space="preserve"> young people’s wellbeing and mental health, and reduce their likelihood of engaging in harmful behaviours. </w:t>
      </w:r>
    </w:p>
    <w:p w:rsidR="00DD6039" w:rsidRDefault="00DD6039" w:rsidP="002E22F8">
      <w:pPr>
        <w:spacing w:after="0" w:line="360" w:lineRule="auto"/>
        <w:rPr>
          <w:rFonts w:ascii="Karla" w:hAnsi="Karla"/>
          <w:sz w:val="24"/>
          <w:szCs w:val="24"/>
        </w:rPr>
      </w:pPr>
    </w:p>
    <w:p w:rsidR="00126D9B" w:rsidRDefault="00410B20" w:rsidP="002E22F8">
      <w:pPr>
        <w:spacing w:after="0" w:line="360" w:lineRule="auto"/>
        <w:rPr>
          <w:rFonts w:ascii="Karla" w:hAnsi="Karla"/>
          <w:sz w:val="24"/>
          <w:szCs w:val="24"/>
        </w:rPr>
      </w:pPr>
      <w:r>
        <w:rPr>
          <w:rFonts w:ascii="Karla" w:hAnsi="Karla"/>
          <w:sz w:val="24"/>
          <w:szCs w:val="24"/>
        </w:rPr>
        <w:t>M</w:t>
      </w:r>
      <w:r w:rsidR="00DD6039">
        <w:rPr>
          <w:rFonts w:ascii="Karla" w:hAnsi="Karla"/>
          <w:sz w:val="24"/>
          <w:szCs w:val="24"/>
        </w:rPr>
        <w:t>any service settings must be responsive to this issue</w:t>
      </w:r>
      <w:r>
        <w:rPr>
          <w:rFonts w:ascii="Karla" w:hAnsi="Karla"/>
          <w:sz w:val="24"/>
          <w:szCs w:val="24"/>
        </w:rPr>
        <w:t>. However</w:t>
      </w:r>
      <w:r w:rsidR="00DD6039">
        <w:rPr>
          <w:rFonts w:ascii="Karla" w:hAnsi="Karla"/>
          <w:sz w:val="24"/>
          <w:szCs w:val="24"/>
        </w:rPr>
        <w:t xml:space="preserve">, we note the </w:t>
      </w:r>
      <w:r>
        <w:rPr>
          <w:rFonts w:ascii="Karla" w:hAnsi="Karla"/>
          <w:sz w:val="24"/>
          <w:szCs w:val="24"/>
        </w:rPr>
        <w:t xml:space="preserve">particular </w:t>
      </w:r>
      <w:r w:rsidR="00DD6039">
        <w:rPr>
          <w:rFonts w:ascii="Karla" w:hAnsi="Karla"/>
          <w:sz w:val="24"/>
          <w:szCs w:val="24"/>
        </w:rPr>
        <w:t xml:space="preserve">potential </w:t>
      </w:r>
      <w:r w:rsidR="00157E58">
        <w:rPr>
          <w:rFonts w:ascii="Karla" w:hAnsi="Karla"/>
          <w:sz w:val="24"/>
          <w:szCs w:val="24"/>
        </w:rPr>
        <w:t>for</w:t>
      </w:r>
      <w:r w:rsidR="00DD6039">
        <w:rPr>
          <w:rFonts w:ascii="Karla" w:hAnsi="Karla"/>
          <w:sz w:val="24"/>
          <w:szCs w:val="24"/>
        </w:rPr>
        <w:t xml:space="preserve"> youth mentoring programs to </w:t>
      </w:r>
      <w:r w:rsidR="00157E58">
        <w:rPr>
          <w:rFonts w:ascii="Karla" w:hAnsi="Karla"/>
          <w:sz w:val="24"/>
          <w:szCs w:val="24"/>
        </w:rPr>
        <w:t>foster</w:t>
      </w:r>
      <w:r w:rsidR="00DD6039">
        <w:rPr>
          <w:rFonts w:ascii="Karla" w:hAnsi="Karla"/>
          <w:sz w:val="24"/>
          <w:szCs w:val="24"/>
        </w:rPr>
        <w:t xml:space="preserve"> </w:t>
      </w:r>
      <w:r w:rsidR="00157E58">
        <w:rPr>
          <w:rFonts w:ascii="Karla" w:hAnsi="Karla"/>
          <w:sz w:val="24"/>
          <w:szCs w:val="24"/>
        </w:rPr>
        <w:t>nurturing</w:t>
      </w:r>
      <w:r w:rsidR="00DD6039">
        <w:rPr>
          <w:rFonts w:ascii="Karla" w:hAnsi="Karla"/>
          <w:sz w:val="24"/>
          <w:szCs w:val="24"/>
        </w:rPr>
        <w:t xml:space="preserve"> </w:t>
      </w:r>
      <w:r w:rsidR="00813586">
        <w:rPr>
          <w:rFonts w:ascii="Karla" w:hAnsi="Karla"/>
          <w:sz w:val="24"/>
          <w:szCs w:val="24"/>
        </w:rPr>
        <w:t xml:space="preserve">and beneficial </w:t>
      </w:r>
      <w:r w:rsidR="00DD6039">
        <w:rPr>
          <w:rFonts w:ascii="Karla" w:hAnsi="Karla"/>
          <w:sz w:val="24"/>
          <w:szCs w:val="24"/>
        </w:rPr>
        <w:t>relationships between vulnerable young people and responsible adults</w:t>
      </w:r>
      <w:r w:rsidR="00813586">
        <w:rPr>
          <w:rFonts w:ascii="Karla" w:hAnsi="Karla"/>
          <w:sz w:val="24"/>
          <w:szCs w:val="24"/>
        </w:rPr>
        <w:t>.</w:t>
      </w:r>
      <w:r w:rsidR="00126D9B">
        <w:rPr>
          <w:rFonts w:ascii="Karla" w:hAnsi="Karla"/>
          <w:sz w:val="24"/>
          <w:szCs w:val="24"/>
        </w:rPr>
        <w:t xml:space="preserve"> </w:t>
      </w:r>
    </w:p>
    <w:p w:rsidR="00126D9B" w:rsidRDefault="00126D9B" w:rsidP="002E22F8">
      <w:pPr>
        <w:spacing w:after="0" w:line="360" w:lineRule="auto"/>
        <w:rPr>
          <w:rFonts w:ascii="Karla" w:hAnsi="Karla"/>
          <w:sz w:val="24"/>
          <w:szCs w:val="24"/>
        </w:rPr>
      </w:pPr>
    </w:p>
    <w:p w:rsidR="00DD6039" w:rsidRDefault="00813586" w:rsidP="002E22F8">
      <w:pPr>
        <w:spacing w:after="0" w:line="360" w:lineRule="auto"/>
        <w:rPr>
          <w:rFonts w:ascii="Karla" w:hAnsi="Karla"/>
          <w:sz w:val="24"/>
          <w:szCs w:val="24"/>
        </w:rPr>
      </w:pPr>
      <w:r>
        <w:rPr>
          <w:rFonts w:ascii="Karla" w:hAnsi="Karla"/>
          <w:sz w:val="24"/>
          <w:szCs w:val="24"/>
        </w:rPr>
        <w:t xml:space="preserve">Mentoring programs </w:t>
      </w:r>
      <w:r w:rsidR="00126D9B">
        <w:rPr>
          <w:rFonts w:ascii="Karla" w:hAnsi="Karla"/>
          <w:sz w:val="24"/>
          <w:szCs w:val="24"/>
        </w:rPr>
        <w:t>which are high-quality, well evaluated and resourced to operate sustainably in the long term, have the potential to</w:t>
      </w:r>
      <w:r>
        <w:rPr>
          <w:rFonts w:ascii="Karla" w:hAnsi="Karla"/>
          <w:sz w:val="24"/>
          <w:szCs w:val="24"/>
        </w:rPr>
        <w:t xml:space="preserve"> deliver results which align well with the </w:t>
      </w:r>
      <w:r w:rsidR="00DD6039">
        <w:rPr>
          <w:rFonts w:ascii="Karla" w:hAnsi="Karla"/>
          <w:sz w:val="24"/>
          <w:szCs w:val="24"/>
        </w:rPr>
        <w:t xml:space="preserve">policy priorities of </w:t>
      </w:r>
      <w:r w:rsidR="00202DCF">
        <w:rPr>
          <w:rFonts w:ascii="Karla" w:hAnsi="Karla"/>
          <w:sz w:val="24"/>
          <w:szCs w:val="24"/>
        </w:rPr>
        <w:t>several</w:t>
      </w:r>
      <w:r w:rsidR="00DD6039">
        <w:rPr>
          <w:rFonts w:ascii="Karla" w:hAnsi="Karla"/>
          <w:sz w:val="24"/>
          <w:szCs w:val="24"/>
        </w:rPr>
        <w:t xml:space="preserve"> areas of </w:t>
      </w:r>
      <w:r>
        <w:rPr>
          <w:rFonts w:ascii="Karla" w:hAnsi="Karla"/>
          <w:sz w:val="24"/>
          <w:szCs w:val="24"/>
        </w:rPr>
        <w:t>the Victorian Government</w:t>
      </w:r>
      <w:r w:rsidR="00DD6039">
        <w:rPr>
          <w:rFonts w:ascii="Karla" w:hAnsi="Karla"/>
          <w:sz w:val="24"/>
          <w:szCs w:val="24"/>
        </w:rPr>
        <w:t xml:space="preserve">. </w:t>
      </w:r>
    </w:p>
    <w:p w:rsidR="002E22F8" w:rsidRDefault="002E22F8" w:rsidP="002E22F8">
      <w:pPr>
        <w:spacing w:after="0" w:line="360" w:lineRule="auto"/>
        <w:rPr>
          <w:rFonts w:ascii="Karla" w:hAnsi="Karla"/>
          <w:sz w:val="24"/>
          <w:szCs w:val="24"/>
        </w:rPr>
      </w:pPr>
    </w:p>
    <w:p w:rsidR="002E22F8" w:rsidRDefault="00DD6039" w:rsidP="002E22F8">
      <w:pPr>
        <w:spacing w:after="0" w:line="360" w:lineRule="auto"/>
        <w:rPr>
          <w:rFonts w:ascii="Karla" w:hAnsi="Karla"/>
          <w:sz w:val="24"/>
          <w:szCs w:val="24"/>
        </w:rPr>
      </w:pPr>
      <w:r>
        <w:rPr>
          <w:rFonts w:ascii="Karla" w:hAnsi="Karla"/>
          <w:sz w:val="24"/>
          <w:szCs w:val="24"/>
        </w:rPr>
        <w:t xml:space="preserve">For example, at </w:t>
      </w:r>
      <w:r w:rsidR="002E22F8">
        <w:rPr>
          <w:rFonts w:ascii="Karla" w:hAnsi="Karla"/>
          <w:sz w:val="24"/>
          <w:szCs w:val="24"/>
        </w:rPr>
        <w:t>the 2016 Chief Commissioner’s Summit to address youth crime in Victoria</w:t>
      </w:r>
      <w:r>
        <w:rPr>
          <w:rFonts w:ascii="Karla" w:hAnsi="Karla"/>
          <w:sz w:val="24"/>
          <w:szCs w:val="24"/>
        </w:rPr>
        <w:t>, s</w:t>
      </w:r>
      <w:r w:rsidR="002E22F8">
        <w:rPr>
          <w:rFonts w:ascii="Karla" w:hAnsi="Karla"/>
          <w:sz w:val="24"/>
          <w:szCs w:val="24"/>
        </w:rPr>
        <w:t xml:space="preserve">ummit participants repeatedly </w:t>
      </w:r>
      <w:r w:rsidR="00421707">
        <w:rPr>
          <w:rFonts w:ascii="Karla" w:hAnsi="Karla"/>
          <w:sz w:val="24"/>
          <w:szCs w:val="24"/>
        </w:rPr>
        <w:t>stated</w:t>
      </w:r>
      <w:r w:rsidR="002E22F8">
        <w:rPr>
          <w:rFonts w:ascii="Karla" w:hAnsi="Karla"/>
          <w:sz w:val="24"/>
          <w:szCs w:val="24"/>
        </w:rPr>
        <w:t xml:space="preserve"> that crimes were being committed by young people who feel ‘locked out and not accepted by their own community.’ Victoria Police Chief Commissioner Graham Ashton observed</w:t>
      </w:r>
      <w:r w:rsidR="00202DCF">
        <w:rPr>
          <w:rFonts w:ascii="Karla" w:hAnsi="Karla"/>
          <w:sz w:val="24"/>
          <w:szCs w:val="24"/>
        </w:rPr>
        <w:t xml:space="preserve"> of these young people</w:t>
      </w:r>
      <w:r w:rsidR="002E22F8">
        <w:rPr>
          <w:rFonts w:ascii="Karla" w:hAnsi="Karla"/>
          <w:sz w:val="24"/>
          <w:szCs w:val="24"/>
        </w:rPr>
        <w:t xml:space="preserve"> ‘</w:t>
      </w:r>
      <w:r w:rsidR="002E22F8" w:rsidRPr="00B11EBF">
        <w:rPr>
          <w:rFonts w:ascii="Karla" w:hAnsi="Karla"/>
          <w:sz w:val="24"/>
          <w:szCs w:val="24"/>
        </w:rPr>
        <w:t>They don't feel like they are a part of our broader society; they don't feel like they ar</w:t>
      </w:r>
      <w:r w:rsidR="002E22F8">
        <w:rPr>
          <w:rFonts w:ascii="Karla" w:hAnsi="Karla"/>
          <w:sz w:val="24"/>
          <w:szCs w:val="24"/>
        </w:rPr>
        <w:t>e welcomed to participate in it’ – ‘</w:t>
      </w:r>
      <w:r w:rsidR="002E22F8" w:rsidRPr="00B11EBF">
        <w:rPr>
          <w:rFonts w:ascii="Karla" w:hAnsi="Karla"/>
          <w:sz w:val="24"/>
          <w:szCs w:val="24"/>
        </w:rPr>
        <w:t>Family is of course a critical component, but sadly, for some, there is no family support or role models</w:t>
      </w:r>
      <w:r w:rsidR="002E22F8">
        <w:rPr>
          <w:rFonts w:ascii="Karla" w:hAnsi="Karla"/>
          <w:sz w:val="24"/>
          <w:szCs w:val="24"/>
        </w:rPr>
        <w:t xml:space="preserve">.’ The Chief Commissioner </w:t>
      </w:r>
      <w:r w:rsidR="00421707">
        <w:rPr>
          <w:rFonts w:ascii="Karla" w:hAnsi="Karla"/>
          <w:sz w:val="24"/>
          <w:szCs w:val="24"/>
        </w:rPr>
        <w:t>said</w:t>
      </w:r>
      <w:r w:rsidR="002E22F8">
        <w:rPr>
          <w:rFonts w:ascii="Karla" w:hAnsi="Karla"/>
          <w:sz w:val="24"/>
          <w:szCs w:val="24"/>
        </w:rPr>
        <w:t>:</w:t>
      </w:r>
    </w:p>
    <w:p w:rsidR="002E22F8" w:rsidRPr="0040747A" w:rsidRDefault="002E22F8" w:rsidP="002E22F8">
      <w:pPr>
        <w:spacing w:after="0" w:line="360" w:lineRule="auto"/>
        <w:rPr>
          <w:rFonts w:ascii="Karla" w:hAnsi="Karla"/>
          <w:sz w:val="18"/>
          <w:szCs w:val="24"/>
        </w:rPr>
      </w:pPr>
    </w:p>
    <w:p w:rsidR="002E22F8" w:rsidRPr="001F5638" w:rsidRDefault="002E22F8" w:rsidP="002E22F8">
      <w:pPr>
        <w:spacing w:after="0" w:line="360" w:lineRule="auto"/>
        <w:ind w:left="720"/>
        <w:rPr>
          <w:rFonts w:ascii="Karla" w:hAnsi="Karla"/>
          <w:sz w:val="24"/>
          <w:szCs w:val="24"/>
        </w:rPr>
      </w:pPr>
      <w:r w:rsidRPr="001F5638">
        <w:rPr>
          <w:rFonts w:ascii="Karla" w:hAnsi="Karla"/>
          <w:i/>
          <w:sz w:val="24"/>
          <w:szCs w:val="24"/>
        </w:rPr>
        <w:t>‘This is a critical issue – the role of families, and how we support children who lack caring and supportive adults in their lives. Everyone needs someone to disappoint – to know that someone cares and takes an interest in their wellbeing.’</w:t>
      </w:r>
      <w:r>
        <w:rPr>
          <w:rStyle w:val="EndnoteReference"/>
          <w:rFonts w:ascii="Karla" w:hAnsi="Karla"/>
          <w:i/>
          <w:sz w:val="24"/>
          <w:szCs w:val="24"/>
        </w:rPr>
        <w:endnoteReference w:id="18"/>
      </w:r>
    </w:p>
    <w:p w:rsidR="00295BB4" w:rsidRDefault="00295BB4" w:rsidP="00E40AB7">
      <w:pPr>
        <w:spacing w:after="0" w:line="360" w:lineRule="auto"/>
        <w:rPr>
          <w:rFonts w:ascii="Karla" w:hAnsi="Karla"/>
          <w:sz w:val="24"/>
          <w:szCs w:val="24"/>
        </w:rPr>
      </w:pPr>
    </w:p>
    <w:p w:rsidR="005D0554" w:rsidRDefault="00AC7F22" w:rsidP="005D0554">
      <w:pPr>
        <w:spacing w:after="0" w:line="360" w:lineRule="auto"/>
        <w:rPr>
          <w:rFonts w:ascii="Karla" w:hAnsi="Karla"/>
          <w:sz w:val="24"/>
          <w:szCs w:val="24"/>
        </w:rPr>
      </w:pPr>
      <w:r>
        <w:rPr>
          <w:rFonts w:ascii="Karla" w:hAnsi="Karla"/>
          <w:sz w:val="24"/>
          <w:szCs w:val="24"/>
        </w:rPr>
        <w:t xml:space="preserve">The same points were articulated in </w:t>
      </w:r>
      <w:r w:rsidR="005C60AF">
        <w:rPr>
          <w:rFonts w:ascii="Karla" w:hAnsi="Karla"/>
          <w:sz w:val="24"/>
          <w:szCs w:val="24"/>
        </w:rPr>
        <w:t>several</w:t>
      </w:r>
      <w:r>
        <w:rPr>
          <w:rFonts w:ascii="Karla" w:hAnsi="Karla"/>
          <w:sz w:val="24"/>
          <w:szCs w:val="24"/>
        </w:rPr>
        <w:t xml:space="preserve"> other key documents which </w:t>
      </w:r>
      <w:r w:rsidR="005D0554">
        <w:rPr>
          <w:rFonts w:ascii="Karla" w:hAnsi="Karla"/>
          <w:sz w:val="24"/>
          <w:szCs w:val="24"/>
        </w:rPr>
        <w:t>will</w:t>
      </w:r>
      <w:r>
        <w:rPr>
          <w:rFonts w:ascii="Karla" w:hAnsi="Karla"/>
          <w:sz w:val="24"/>
          <w:szCs w:val="24"/>
        </w:rPr>
        <w:t xml:space="preserve"> guide service reform in the coming years. For example, </w:t>
      </w:r>
      <w:r w:rsidR="005D0554">
        <w:rPr>
          <w:rFonts w:ascii="Karla" w:hAnsi="Karla"/>
          <w:sz w:val="24"/>
          <w:szCs w:val="24"/>
        </w:rPr>
        <w:t xml:space="preserve">Victoria’s new </w:t>
      </w:r>
      <w:r w:rsidR="005D0554" w:rsidRPr="00D5720B">
        <w:rPr>
          <w:rFonts w:ascii="Karla" w:hAnsi="Karla"/>
          <w:i/>
          <w:sz w:val="24"/>
          <w:szCs w:val="24"/>
        </w:rPr>
        <w:t>Suicide Prevention Framework</w:t>
      </w:r>
      <w:r w:rsidR="005D0554">
        <w:rPr>
          <w:rFonts w:ascii="Karla" w:hAnsi="Karla"/>
          <w:sz w:val="24"/>
          <w:szCs w:val="24"/>
        </w:rPr>
        <w:t>, introduced under the 10 Year Mental Health Plan, highlight</w:t>
      </w:r>
      <w:r w:rsidR="005C60AF">
        <w:rPr>
          <w:rFonts w:ascii="Karla" w:hAnsi="Karla"/>
          <w:sz w:val="24"/>
          <w:szCs w:val="24"/>
        </w:rPr>
        <w:t>s</w:t>
      </w:r>
      <w:r w:rsidR="005D0554">
        <w:rPr>
          <w:rFonts w:ascii="Karla" w:hAnsi="Karla"/>
          <w:sz w:val="24"/>
          <w:szCs w:val="24"/>
        </w:rPr>
        <w:t xml:space="preserve"> the importance of positive community connections as a preventative and protective factor:</w:t>
      </w:r>
    </w:p>
    <w:p w:rsidR="005D0554" w:rsidRPr="0040747A" w:rsidRDefault="005D0554" w:rsidP="005D0554">
      <w:pPr>
        <w:spacing w:after="0" w:line="360" w:lineRule="auto"/>
        <w:rPr>
          <w:rFonts w:ascii="Karla" w:hAnsi="Karla"/>
          <w:sz w:val="18"/>
          <w:szCs w:val="24"/>
        </w:rPr>
      </w:pPr>
    </w:p>
    <w:p w:rsidR="005D0554" w:rsidRDefault="005D0554" w:rsidP="005D0554">
      <w:pPr>
        <w:spacing w:after="0" w:line="360" w:lineRule="auto"/>
        <w:ind w:left="720"/>
        <w:rPr>
          <w:rFonts w:ascii="Karla" w:hAnsi="Karla"/>
          <w:sz w:val="24"/>
          <w:szCs w:val="24"/>
        </w:rPr>
      </w:pPr>
      <w:r w:rsidRPr="0010083E">
        <w:rPr>
          <w:rFonts w:ascii="Karla" w:hAnsi="Karla"/>
          <w:i/>
          <w:sz w:val="24"/>
          <w:szCs w:val="24"/>
        </w:rPr>
        <w:t>‘Communities can build resilience through fostering social cohesion, increasing understanding of diverse cultural and social identities, providing a safe and secure environment, and ensuring access to healthcare and health promotion. Participation in community groups of all kinds – from formal clubs to informal peer support groups – provides social and cultural connections, encourages positive beliefs and reasons for living, and establishes networks of personal and informal supp</w:t>
      </w:r>
      <w:r>
        <w:rPr>
          <w:rFonts w:ascii="Karla" w:hAnsi="Karla"/>
          <w:i/>
          <w:sz w:val="24"/>
          <w:szCs w:val="24"/>
        </w:rPr>
        <w:t>ort that strengthen resilience</w:t>
      </w:r>
      <w:r w:rsidRPr="0010083E">
        <w:rPr>
          <w:rFonts w:ascii="Karla" w:hAnsi="Karla"/>
          <w:i/>
          <w:sz w:val="24"/>
          <w:szCs w:val="24"/>
        </w:rPr>
        <w:t>.’</w:t>
      </w:r>
      <w:r w:rsidRPr="008E2942">
        <w:rPr>
          <w:rStyle w:val="EndnoteReference"/>
          <w:rFonts w:ascii="Karla" w:hAnsi="Karla"/>
          <w:sz w:val="24"/>
          <w:szCs w:val="24"/>
        </w:rPr>
        <w:t xml:space="preserve"> </w:t>
      </w:r>
      <w:r w:rsidRPr="008E2942">
        <w:rPr>
          <w:rStyle w:val="EndnoteReference"/>
          <w:rFonts w:ascii="Karla" w:hAnsi="Karla"/>
          <w:sz w:val="24"/>
          <w:szCs w:val="24"/>
        </w:rPr>
        <w:endnoteReference w:id="19"/>
      </w:r>
    </w:p>
    <w:p w:rsidR="005D0554" w:rsidRDefault="005D0554" w:rsidP="00AC7F22">
      <w:pPr>
        <w:spacing w:after="0" w:line="360" w:lineRule="auto"/>
        <w:rPr>
          <w:rFonts w:ascii="Karla" w:hAnsi="Karla"/>
          <w:sz w:val="24"/>
          <w:szCs w:val="24"/>
        </w:rPr>
      </w:pPr>
    </w:p>
    <w:p w:rsidR="007B3479" w:rsidRDefault="005D0554" w:rsidP="007B3479">
      <w:pPr>
        <w:spacing w:after="0" w:line="360" w:lineRule="auto"/>
        <w:rPr>
          <w:rFonts w:ascii="Karla" w:hAnsi="Karla"/>
          <w:sz w:val="24"/>
          <w:szCs w:val="24"/>
        </w:rPr>
      </w:pPr>
      <w:r>
        <w:rPr>
          <w:rFonts w:ascii="Karla" w:hAnsi="Karla"/>
          <w:sz w:val="24"/>
          <w:szCs w:val="24"/>
        </w:rPr>
        <w:t xml:space="preserve">Similarly, the </w:t>
      </w:r>
      <w:r w:rsidR="007B3479">
        <w:rPr>
          <w:rFonts w:ascii="Karla" w:hAnsi="Karla"/>
          <w:sz w:val="24"/>
          <w:szCs w:val="24"/>
        </w:rPr>
        <w:t xml:space="preserve">Royal Commission into Family Violence </w:t>
      </w:r>
      <w:r>
        <w:rPr>
          <w:rFonts w:ascii="Karla" w:hAnsi="Karla"/>
          <w:sz w:val="24"/>
          <w:szCs w:val="24"/>
        </w:rPr>
        <w:t xml:space="preserve">observed the important part that positive adult role models can play </w:t>
      </w:r>
      <w:r w:rsidR="007B3479">
        <w:rPr>
          <w:rFonts w:ascii="Karla" w:hAnsi="Karla"/>
          <w:sz w:val="24"/>
          <w:szCs w:val="24"/>
        </w:rPr>
        <w:t xml:space="preserve">in the lives of young people </w:t>
      </w:r>
      <w:r w:rsidR="000143EC">
        <w:rPr>
          <w:rFonts w:ascii="Karla" w:hAnsi="Karla"/>
          <w:sz w:val="24"/>
          <w:szCs w:val="24"/>
        </w:rPr>
        <w:t xml:space="preserve">who are </w:t>
      </w:r>
      <w:r w:rsidR="007B3479">
        <w:rPr>
          <w:rFonts w:ascii="Karla" w:hAnsi="Karla"/>
          <w:sz w:val="24"/>
          <w:szCs w:val="24"/>
        </w:rPr>
        <w:t>vulnerable to becoming involved in cycles of violence. The Commission</w:t>
      </w:r>
      <w:r>
        <w:rPr>
          <w:rFonts w:ascii="Karla" w:hAnsi="Karla"/>
          <w:sz w:val="24"/>
          <w:szCs w:val="24"/>
        </w:rPr>
        <w:t xml:space="preserve"> recognised the value of quality youth mentoring programs like Big Brother and Big Sister in helping young people to </w:t>
      </w:r>
      <w:r w:rsidR="007B3479">
        <w:rPr>
          <w:rFonts w:ascii="Karla" w:hAnsi="Karla"/>
          <w:sz w:val="24"/>
          <w:szCs w:val="24"/>
        </w:rPr>
        <w:t xml:space="preserve">connect with: </w:t>
      </w:r>
    </w:p>
    <w:p w:rsidR="007B3479" w:rsidRPr="0040747A" w:rsidRDefault="007B3479" w:rsidP="007B3479">
      <w:pPr>
        <w:spacing w:after="0" w:line="360" w:lineRule="auto"/>
        <w:rPr>
          <w:rFonts w:ascii="Karla" w:hAnsi="Karla"/>
          <w:sz w:val="18"/>
          <w:szCs w:val="24"/>
        </w:rPr>
      </w:pPr>
    </w:p>
    <w:p w:rsidR="007B3479" w:rsidRPr="009E70D1" w:rsidRDefault="007B3479" w:rsidP="007B3479">
      <w:pPr>
        <w:spacing w:after="0" w:line="360" w:lineRule="auto"/>
        <w:ind w:left="720"/>
        <w:rPr>
          <w:rFonts w:ascii="Karla" w:hAnsi="Karla"/>
          <w:sz w:val="24"/>
          <w:szCs w:val="24"/>
        </w:rPr>
      </w:pPr>
      <w:r w:rsidRPr="004671D9">
        <w:rPr>
          <w:rFonts w:ascii="Karla" w:hAnsi="Karla"/>
          <w:i/>
          <w:sz w:val="24"/>
          <w:szCs w:val="24"/>
        </w:rPr>
        <w:t xml:space="preserve">‘role models who demonstrate non-violent behaviours, positive adult behaviour and healthy relationships </w:t>
      </w:r>
      <w:r w:rsidRPr="004671D9">
        <w:rPr>
          <w:rFonts w:ascii="Times New Roman" w:hAnsi="Times New Roman" w:cs="Times New Roman"/>
          <w:i/>
          <w:sz w:val="24"/>
          <w:szCs w:val="24"/>
        </w:rPr>
        <w:t>…</w:t>
      </w:r>
      <w:r w:rsidRPr="004671D9">
        <w:rPr>
          <w:rFonts w:ascii="Karla" w:hAnsi="Karla"/>
          <w:i/>
          <w:sz w:val="24"/>
          <w:szCs w:val="24"/>
        </w:rPr>
        <w:t xml:space="preserve"> such programs can help build the resilience of young people through the development of trusting, ongoing relationships with volunteers who also act as alternative role models.’</w:t>
      </w:r>
      <w:r>
        <w:rPr>
          <w:rStyle w:val="EndnoteReference"/>
          <w:rFonts w:ascii="Karla" w:hAnsi="Karla"/>
          <w:i/>
          <w:sz w:val="24"/>
          <w:szCs w:val="24"/>
        </w:rPr>
        <w:endnoteReference w:id="20"/>
      </w:r>
    </w:p>
    <w:p w:rsidR="007B3479" w:rsidRDefault="007B3479" w:rsidP="00E40AB7">
      <w:pPr>
        <w:spacing w:after="0" w:line="360" w:lineRule="auto"/>
        <w:rPr>
          <w:rFonts w:ascii="Karla" w:hAnsi="Karla"/>
          <w:sz w:val="24"/>
          <w:szCs w:val="24"/>
        </w:rPr>
      </w:pPr>
    </w:p>
    <w:p w:rsidR="007B3479" w:rsidRDefault="005D0554" w:rsidP="00E40AB7">
      <w:pPr>
        <w:spacing w:after="0" w:line="360" w:lineRule="auto"/>
        <w:rPr>
          <w:rFonts w:ascii="Karla" w:hAnsi="Karla"/>
          <w:sz w:val="24"/>
          <w:szCs w:val="24"/>
        </w:rPr>
      </w:pPr>
      <w:r>
        <w:rPr>
          <w:rFonts w:ascii="Karla" w:hAnsi="Karla"/>
          <w:sz w:val="24"/>
          <w:szCs w:val="24"/>
        </w:rPr>
        <w:t xml:space="preserve">While the L2P program is a small part of the bigger picture of youth mentoring and youth support services, its mentors can still play a significant positive role in the lives of young people. The benefits of this </w:t>
      </w:r>
      <w:r w:rsidR="00A9077D">
        <w:rPr>
          <w:rFonts w:ascii="Karla" w:hAnsi="Karla"/>
          <w:sz w:val="24"/>
          <w:szCs w:val="24"/>
        </w:rPr>
        <w:t>go</w:t>
      </w:r>
      <w:r>
        <w:rPr>
          <w:rFonts w:ascii="Karla" w:hAnsi="Karla"/>
          <w:sz w:val="24"/>
          <w:szCs w:val="24"/>
        </w:rPr>
        <w:t xml:space="preserve"> beyond safe driving. </w:t>
      </w:r>
    </w:p>
    <w:p w:rsidR="00126D9B" w:rsidRDefault="00126D9B" w:rsidP="00E40AB7">
      <w:pPr>
        <w:spacing w:after="0" w:line="360" w:lineRule="auto"/>
        <w:rPr>
          <w:rFonts w:ascii="Karla" w:hAnsi="Karla"/>
          <w:sz w:val="24"/>
          <w:szCs w:val="24"/>
        </w:rPr>
      </w:pPr>
    </w:p>
    <w:p w:rsidR="00126D9B" w:rsidRDefault="00126D9B" w:rsidP="00126D9B">
      <w:pPr>
        <w:spacing w:after="0" w:line="360" w:lineRule="auto"/>
        <w:rPr>
          <w:rFonts w:ascii="Karla" w:hAnsi="Karla"/>
          <w:sz w:val="24"/>
          <w:szCs w:val="24"/>
        </w:rPr>
      </w:pPr>
      <w:r>
        <w:rPr>
          <w:rFonts w:ascii="Karla" w:hAnsi="Karla"/>
          <w:sz w:val="24"/>
          <w:szCs w:val="24"/>
        </w:rPr>
        <w:t xml:space="preserve">In order to achieve </w:t>
      </w:r>
      <w:r w:rsidR="00A9077D">
        <w:rPr>
          <w:rFonts w:ascii="Karla" w:hAnsi="Karla"/>
          <w:sz w:val="24"/>
          <w:szCs w:val="24"/>
        </w:rPr>
        <w:t>these benefits</w:t>
      </w:r>
      <w:r>
        <w:rPr>
          <w:rFonts w:ascii="Karla" w:hAnsi="Karla"/>
          <w:sz w:val="24"/>
          <w:szCs w:val="24"/>
        </w:rPr>
        <w:t xml:space="preserve">, mentoring programs </w:t>
      </w:r>
      <w:r w:rsidR="0040747A">
        <w:rPr>
          <w:rFonts w:ascii="Karla" w:hAnsi="Karla"/>
          <w:sz w:val="24"/>
          <w:szCs w:val="24"/>
        </w:rPr>
        <w:t xml:space="preserve">must be </w:t>
      </w:r>
      <w:r w:rsidR="00A9077D">
        <w:rPr>
          <w:rFonts w:ascii="Karla" w:hAnsi="Karla"/>
          <w:sz w:val="24"/>
          <w:szCs w:val="24"/>
        </w:rPr>
        <w:t xml:space="preserve">resourced to operate effectively and safely in the long term. </w:t>
      </w:r>
      <w:r>
        <w:rPr>
          <w:rFonts w:ascii="Karla" w:hAnsi="Karla"/>
          <w:sz w:val="24"/>
          <w:szCs w:val="24"/>
        </w:rPr>
        <w:t xml:space="preserve">They should align with the Australian Youth Mentoring Benchmarks (developed by the Australian Youth Mentoring Network), which set out the elements of an effective, ethical mentoring program in the areas of planning and design, management and governance, evaluation, staffing, recruitment, screening and selection, orientation and training, making the match, monitoring and support, </w:t>
      </w:r>
      <w:r>
        <w:rPr>
          <w:rFonts w:ascii="Karla" w:hAnsi="Karla"/>
          <w:sz w:val="24"/>
          <w:szCs w:val="24"/>
        </w:rPr>
        <w:lastRenderedPageBreak/>
        <w:t>and closing the match. Bringing a mentoring program up to these standards takes considerable work, and can require expert support. One example of such targeted support was the Quality Assurance Project run by the Victorian Youth Mentoring Alliance (VYMA) in 2012-14, which helped</w:t>
      </w:r>
      <w:r w:rsidR="00A9077D">
        <w:rPr>
          <w:rFonts w:ascii="Karla" w:hAnsi="Karla"/>
          <w:sz w:val="24"/>
          <w:szCs w:val="24"/>
        </w:rPr>
        <w:t xml:space="preserve"> 17</w:t>
      </w:r>
      <w:r>
        <w:rPr>
          <w:rFonts w:ascii="Karla" w:hAnsi="Karla"/>
          <w:sz w:val="24"/>
          <w:szCs w:val="24"/>
        </w:rPr>
        <w:t xml:space="preserve"> participating programs </w:t>
      </w:r>
      <w:r w:rsidR="00A9077D">
        <w:rPr>
          <w:rFonts w:ascii="Karla" w:hAnsi="Karla"/>
          <w:sz w:val="24"/>
          <w:szCs w:val="24"/>
        </w:rPr>
        <w:t xml:space="preserve">(including an L2P program) </w:t>
      </w:r>
      <w:r>
        <w:rPr>
          <w:rFonts w:ascii="Karla" w:hAnsi="Karla"/>
          <w:sz w:val="24"/>
          <w:szCs w:val="24"/>
        </w:rPr>
        <w:t xml:space="preserve">reach the Benchmarks and achieve Quality Membership Status with the VYMA. </w:t>
      </w:r>
    </w:p>
    <w:p w:rsidR="0040747A" w:rsidRDefault="0040747A" w:rsidP="00E40AB7">
      <w:pPr>
        <w:spacing w:after="0" w:line="360" w:lineRule="auto"/>
        <w:rPr>
          <w:rFonts w:ascii="Karla" w:hAnsi="Karla"/>
          <w:b/>
          <w:sz w:val="24"/>
          <w:szCs w:val="24"/>
        </w:rPr>
      </w:pPr>
    </w:p>
    <w:p w:rsidR="000961F2" w:rsidRDefault="000961F2" w:rsidP="00E40AB7">
      <w:pPr>
        <w:spacing w:after="0" w:line="360" w:lineRule="auto"/>
        <w:rPr>
          <w:rFonts w:ascii="Karla" w:hAnsi="Karla"/>
          <w:sz w:val="24"/>
          <w:szCs w:val="24"/>
        </w:rPr>
      </w:pPr>
      <w:r w:rsidRPr="00B568C3">
        <w:rPr>
          <w:rFonts w:ascii="Karla" w:hAnsi="Karla"/>
          <w:b/>
          <w:sz w:val="24"/>
          <w:szCs w:val="24"/>
        </w:rPr>
        <w:t>Resourcing of L2P</w:t>
      </w:r>
    </w:p>
    <w:p w:rsidR="000961F2" w:rsidRDefault="000961F2" w:rsidP="00E40AB7">
      <w:pPr>
        <w:spacing w:after="0" w:line="360" w:lineRule="auto"/>
        <w:rPr>
          <w:rFonts w:ascii="Karla" w:hAnsi="Karla"/>
          <w:sz w:val="24"/>
          <w:szCs w:val="24"/>
        </w:rPr>
      </w:pPr>
    </w:p>
    <w:p w:rsidR="00355C73" w:rsidRDefault="00355C73" w:rsidP="00355C73">
      <w:pPr>
        <w:spacing w:after="0" w:line="360" w:lineRule="auto"/>
        <w:rPr>
          <w:rFonts w:ascii="Karla" w:hAnsi="Karla"/>
          <w:sz w:val="24"/>
          <w:szCs w:val="24"/>
        </w:rPr>
      </w:pPr>
      <w:r>
        <w:rPr>
          <w:rFonts w:ascii="Karla" w:hAnsi="Karla"/>
          <w:sz w:val="24"/>
        </w:rPr>
        <w:t xml:space="preserve">The </w:t>
      </w:r>
      <w:r w:rsidR="00F63420">
        <w:rPr>
          <w:rFonts w:ascii="Karla" w:hAnsi="Karla"/>
          <w:sz w:val="24"/>
        </w:rPr>
        <w:t xml:space="preserve">Victorian Government’s 2015 </w:t>
      </w:r>
      <w:r>
        <w:rPr>
          <w:rFonts w:ascii="Karla" w:hAnsi="Karla"/>
          <w:sz w:val="24"/>
        </w:rPr>
        <w:t>refunding of L2P was welcomed</w:t>
      </w:r>
      <w:r w:rsidR="00F63420">
        <w:rPr>
          <w:rFonts w:ascii="Karla" w:hAnsi="Karla"/>
          <w:sz w:val="24"/>
        </w:rPr>
        <w:t xml:space="preserve"> enthusiastically</w:t>
      </w:r>
      <w:r>
        <w:rPr>
          <w:rFonts w:ascii="Karla" w:hAnsi="Karla"/>
          <w:sz w:val="24"/>
        </w:rPr>
        <w:t xml:space="preserve"> by the youth sector.</w:t>
      </w:r>
      <w:r w:rsidRPr="00B568C3">
        <w:rPr>
          <w:rFonts w:ascii="Karla" w:hAnsi="Karla"/>
          <w:sz w:val="24"/>
          <w:szCs w:val="24"/>
        </w:rPr>
        <w:t xml:space="preserve"> </w:t>
      </w:r>
      <w:r w:rsidR="008168D8">
        <w:rPr>
          <w:rFonts w:ascii="Karla" w:hAnsi="Karla"/>
          <w:sz w:val="24"/>
          <w:szCs w:val="24"/>
        </w:rPr>
        <w:t xml:space="preserve">Several L2P coordinators have reflected to us that being managed by VicRoads has been important to the program’s success, as the funding body’s approach has been flexible, supportive and responsive to the needs of different communities. However, VicRoads’ own resources are necessarily limited, and </w:t>
      </w:r>
      <w:r w:rsidRPr="00B568C3">
        <w:rPr>
          <w:rFonts w:ascii="Karla" w:hAnsi="Karla"/>
          <w:sz w:val="24"/>
          <w:szCs w:val="24"/>
        </w:rPr>
        <w:t xml:space="preserve">L2P continues to face logistical challenges. </w:t>
      </w:r>
    </w:p>
    <w:p w:rsidR="00355C73" w:rsidRDefault="00355C73" w:rsidP="00355C73">
      <w:pPr>
        <w:spacing w:after="0" w:line="360" w:lineRule="auto"/>
        <w:rPr>
          <w:rFonts w:ascii="Karla" w:hAnsi="Karla"/>
          <w:sz w:val="24"/>
          <w:szCs w:val="24"/>
        </w:rPr>
      </w:pPr>
    </w:p>
    <w:p w:rsidR="00355C73" w:rsidRDefault="008168D8" w:rsidP="00355C73">
      <w:pPr>
        <w:spacing w:after="0" w:line="360" w:lineRule="auto"/>
        <w:rPr>
          <w:rFonts w:ascii="Karla" w:hAnsi="Karla"/>
          <w:sz w:val="24"/>
          <w:szCs w:val="24"/>
        </w:rPr>
      </w:pPr>
      <w:r>
        <w:rPr>
          <w:rFonts w:ascii="Karla" w:hAnsi="Karla"/>
          <w:sz w:val="24"/>
          <w:szCs w:val="24"/>
        </w:rPr>
        <w:t xml:space="preserve">L2P </w:t>
      </w:r>
      <w:r w:rsidR="00355C73" w:rsidRPr="00B568C3">
        <w:rPr>
          <w:rFonts w:ascii="Karla" w:hAnsi="Karla"/>
          <w:sz w:val="24"/>
          <w:szCs w:val="24"/>
        </w:rPr>
        <w:t>program</w:t>
      </w:r>
      <w:r w:rsidR="00C92CD0">
        <w:rPr>
          <w:rFonts w:ascii="Karla" w:hAnsi="Karla"/>
          <w:sz w:val="24"/>
          <w:szCs w:val="24"/>
        </w:rPr>
        <w:t>s</w:t>
      </w:r>
      <w:r w:rsidR="00355C73" w:rsidRPr="00B568C3">
        <w:rPr>
          <w:rFonts w:ascii="Karla" w:hAnsi="Karla"/>
          <w:sz w:val="24"/>
          <w:szCs w:val="24"/>
        </w:rPr>
        <w:t xml:space="preserve"> </w:t>
      </w:r>
      <w:r w:rsidR="00355C73">
        <w:rPr>
          <w:rFonts w:ascii="Karla" w:hAnsi="Karla"/>
          <w:sz w:val="24"/>
          <w:szCs w:val="24"/>
        </w:rPr>
        <w:t xml:space="preserve">do not receive ‘core funding’; rather </w:t>
      </w:r>
      <w:r w:rsidR="00C92CD0">
        <w:rPr>
          <w:rFonts w:ascii="Karla" w:hAnsi="Karla"/>
          <w:sz w:val="24"/>
          <w:szCs w:val="24"/>
        </w:rPr>
        <w:t>they are</w:t>
      </w:r>
      <w:r w:rsidR="00355C73" w:rsidRPr="00B568C3">
        <w:rPr>
          <w:rFonts w:ascii="Karla" w:hAnsi="Karla"/>
          <w:sz w:val="24"/>
          <w:szCs w:val="24"/>
        </w:rPr>
        <w:t xml:space="preserve"> funded at a rate of $1,900 per young person per year</w:t>
      </w:r>
      <w:r w:rsidR="00CF7B6A">
        <w:rPr>
          <w:rFonts w:ascii="Karla" w:hAnsi="Karla"/>
          <w:sz w:val="24"/>
          <w:szCs w:val="24"/>
        </w:rPr>
        <w:t xml:space="preserve">, with an agreed quota </w:t>
      </w:r>
      <w:r w:rsidR="00984FE3">
        <w:rPr>
          <w:rFonts w:ascii="Karla" w:hAnsi="Karla"/>
          <w:sz w:val="24"/>
          <w:szCs w:val="24"/>
        </w:rPr>
        <w:t xml:space="preserve">of young people </w:t>
      </w:r>
      <w:r w:rsidR="00CF7B6A">
        <w:rPr>
          <w:rFonts w:ascii="Karla" w:hAnsi="Karla"/>
          <w:sz w:val="24"/>
          <w:szCs w:val="24"/>
        </w:rPr>
        <w:t>for each program</w:t>
      </w:r>
      <w:r w:rsidR="00355C73">
        <w:rPr>
          <w:rFonts w:ascii="Karla" w:hAnsi="Karla"/>
          <w:sz w:val="24"/>
          <w:szCs w:val="24"/>
        </w:rPr>
        <w:t>. This</w:t>
      </w:r>
      <w:r w:rsidR="00CF7B6A">
        <w:rPr>
          <w:rFonts w:ascii="Karla" w:hAnsi="Karla"/>
          <w:sz w:val="24"/>
          <w:szCs w:val="24"/>
        </w:rPr>
        <w:t xml:space="preserve"> funding</w:t>
      </w:r>
      <w:r w:rsidR="00355C73">
        <w:rPr>
          <w:rFonts w:ascii="Karla" w:hAnsi="Karla"/>
          <w:sz w:val="24"/>
          <w:szCs w:val="24"/>
        </w:rPr>
        <w:t xml:space="preserve"> is intended</w:t>
      </w:r>
      <w:r w:rsidR="00355C73" w:rsidRPr="00B568C3">
        <w:rPr>
          <w:rFonts w:ascii="Karla" w:hAnsi="Karla"/>
          <w:sz w:val="24"/>
          <w:szCs w:val="24"/>
        </w:rPr>
        <w:t xml:space="preserve"> to cover program administration (usually a part-time coordinator), </w:t>
      </w:r>
      <w:r w:rsidR="00CF7B6A">
        <w:rPr>
          <w:rFonts w:ascii="Karla" w:hAnsi="Karla"/>
          <w:sz w:val="24"/>
          <w:szCs w:val="24"/>
        </w:rPr>
        <w:t xml:space="preserve">professional </w:t>
      </w:r>
      <w:r w:rsidR="00355C73" w:rsidRPr="00B568C3">
        <w:rPr>
          <w:rFonts w:ascii="Karla" w:hAnsi="Karla"/>
          <w:sz w:val="24"/>
          <w:szCs w:val="24"/>
        </w:rPr>
        <w:t>driving lessons and vehicle running costs.</w:t>
      </w:r>
      <w:r w:rsidR="00355C73" w:rsidRPr="00B568C3">
        <w:rPr>
          <w:rStyle w:val="EndnoteReference"/>
          <w:rFonts w:ascii="Karla" w:hAnsi="Karla"/>
          <w:sz w:val="24"/>
          <w:szCs w:val="24"/>
        </w:rPr>
        <w:endnoteReference w:id="21"/>
      </w:r>
      <w:r w:rsidR="00355C73" w:rsidRPr="00B568C3">
        <w:rPr>
          <w:rFonts w:ascii="Karla" w:hAnsi="Karla"/>
          <w:sz w:val="24"/>
          <w:szCs w:val="24"/>
        </w:rPr>
        <w:t xml:space="preserve"> </w:t>
      </w:r>
      <w:r w:rsidR="00CF7B6A">
        <w:rPr>
          <w:rFonts w:ascii="Karla" w:hAnsi="Karla"/>
          <w:sz w:val="24"/>
          <w:szCs w:val="24"/>
        </w:rPr>
        <w:t>Re</w:t>
      </w:r>
      <w:r w:rsidR="00355C73">
        <w:rPr>
          <w:rFonts w:ascii="Karla" w:hAnsi="Karla"/>
          <w:sz w:val="24"/>
          <w:szCs w:val="24"/>
        </w:rPr>
        <w:t>sourcing does not increase automatically with CPI</w:t>
      </w:r>
      <w:r w:rsidR="00BF43B9">
        <w:rPr>
          <w:rFonts w:ascii="Karla" w:hAnsi="Karla"/>
          <w:sz w:val="24"/>
          <w:szCs w:val="24"/>
        </w:rPr>
        <w:t>. I</w:t>
      </w:r>
      <w:r w:rsidR="00355C73">
        <w:rPr>
          <w:rFonts w:ascii="Karla" w:hAnsi="Karla"/>
          <w:sz w:val="24"/>
          <w:szCs w:val="24"/>
        </w:rPr>
        <w:t xml:space="preserve">t </w:t>
      </w:r>
      <w:r w:rsidR="00355C73" w:rsidRPr="00B568C3">
        <w:rPr>
          <w:rFonts w:ascii="Karla" w:hAnsi="Karla"/>
          <w:sz w:val="24"/>
          <w:szCs w:val="24"/>
        </w:rPr>
        <w:t xml:space="preserve">is widely </w:t>
      </w:r>
      <w:r w:rsidR="00355C73">
        <w:rPr>
          <w:rFonts w:ascii="Karla" w:hAnsi="Karla"/>
          <w:sz w:val="24"/>
          <w:szCs w:val="24"/>
        </w:rPr>
        <w:t>recognised</w:t>
      </w:r>
      <w:r w:rsidR="00355C73" w:rsidRPr="00B568C3">
        <w:rPr>
          <w:rFonts w:ascii="Karla" w:hAnsi="Karla"/>
          <w:sz w:val="24"/>
          <w:szCs w:val="24"/>
        </w:rPr>
        <w:t xml:space="preserve"> that L2P programs must raise their own additional funds and sponsorship</w:t>
      </w:r>
      <w:r w:rsidR="00375A11">
        <w:rPr>
          <w:rFonts w:ascii="Karla" w:hAnsi="Karla"/>
          <w:sz w:val="24"/>
          <w:szCs w:val="24"/>
        </w:rPr>
        <w:t xml:space="preserve"> and receive support from their host organisation</w:t>
      </w:r>
      <w:r w:rsidR="00076358">
        <w:rPr>
          <w:rFonts w:ascii="Karla" w:hAnsi="Karla"/>
          <w:sz w:val="24"/>
          <w:szCs w:val="24"/>
        </w:rPr>
        <w:t>s</w:t>
      </w:r>
      <w:r w:rsidR="00375A11">
        <w:rPr>
          <w:rFonts w:ascii="Karla" w:hAnsi="Karla"/>
          <w:sz w:val="24"/>
          <w:szCs w:val="24"/>
        </w:rPr>
        <w:t>,</w:t>
      </w:r>
      <w:r w:rsidR="003E2315">
        <w:rPr>
          <w:rFonts w:ascii="Karla" w:hAnsi="Karla"/>
          <w:sz w:val="24"/>
          <w:szCs w:val="24"/>
        </w:rPr>
        <w:t xml:space="preserve"> in order</w:t>
      </w:r>
      <w:r w:rsidR="00355C73" w:rsidRPr="00B568C3">
        <w:rPr>
          <w:rFonts w:ascii="Karla" w:hAnsi="Karla"/>
          <w:sz w:val="24"/>
          <w:szCs w:val="24"/>
        </w:rPr>
        <w:t xml:space="preserve"> to run effectively. </w:t>
      </w:r>
    </w:p>
    <w:p w:rsidR="008505EF" w:rsidRDefault="008505EF" w:rsidP="00355C73">
      <w:pPr>
        <w:spacing w:after="0" w:line="360" w:lineRule="auto"/>
        <w:rPr>
          <w:rFonts w:ascii="Karla" w:hAnsi="Karla"/>
          <w:sz w:val="24"/>
          <w:szCs w:val="24"/>
        </w:rPr>
      </w:pPr>
    </w:p>
    <w:p w:rsidR="008505EF" w:rsidRDefault="008505EF" w:rsidP="008505EF">
      <w:pPr>
        <w:spacing w:after="0" w:line="360" w:lineRule="auto"/>
        <w:rPr>
          <w:rFonts w:ascii="Karla" w:hAnsi="Karla"/>
          <w:b/>
          <w:sz w:val="24"/>
          <w:szCs w:val="24"/>
        </w:rPr>
      </w:pPr>
      <w:r>
        <w:rPr>
          <w:rFonts w:ascii="Karla" w:hAnsi="Karla"/>
          <w:b/>
          <w:sz w:val="24"/>
          <w:szCs w:val="24"/>
        </w:rPr>
        <w:t>The need for supplementary resourcing</w:t>
      </w:r>
    </w:p>
    <w:p w:rsidR="008505EF" w:rsidRDefault="008505EF" w:rsidP="008505EF">
      <w:pPr>
        <w:spacing w:after="0" w:line="360" w:lineRule="auto"/>
        <w:rPr>
          <w:rFonts w:ascii="Karla" w:hAnsi="Karla"/>
          <w:sz w:val="24"/>
          <w:szCs w:val="24"/>
        </w:rPr>
      </w:pPr>
    </w:p>
    <w:p w:rsidR="008505EF" w:rsidRDefault="008505EF" w:rsidP="008505EF">
      <w:pPr>
        <w:spacing w:after="0" w:line="360" w:lineRule="auto"/>
        <w:rPr>
          <w:rFonts w:ascii="Karla" w:hAnsi="Karla"/>
          <w:sz w:val="24"/>
          <w:szCs w:val="24"/>
        </w:rPr>
      </w:pPr>
      <w:r>
        <w:rPr>
          <w:rFonts w:ascii="Karla" w:hAnsi="Karla"/>
          <w:sz w:val="24"/>
          <w:szCs w:val="24"/>
        </w:rPr>
        <w:t xml:space="preserve">It is generally recognised that the </w:t>
      </w:r>
      <w:r w:rsidR="00D05D01">
        <w:rPr>
          <w:rFonts w:ascii="Karla" w:hAnsi="Karla"/>
          <w:sz w:val="24"/>
          <w:szCs w:val="24"/>
        </w:rPr>
        <w:t>base</w:t>
      </w:r>
      <w:r>
        <w:rPr>
          <w:rFonts w:ascii="Karla" w:hAnsi="Karla"/>
          <w:sz w:val="24"/>
          <w:szCs w:val="24"/>
        </w:rPr>
        <w:t xml:space="preserve"> funding of L2P is not sufficient to cover the program’s full operational costs. </w:t>
      </w:r>
    </w:p>
    <w:p w:rsidR="008505EF" w:rsidRDefault="008505EF" w:rsidP="008505EF">
      <w:pPr>
        <w:spacing w:after="0" w:line="360" w:lineRule="auto"/>
        <w:rPr>
          <w:rFonts w:ascii="Karla" w:hAnsi="Karla"/>
          <w:sz w:val="24"/>
          <w:szCs w:val="24"/>
        </w:rPr>
      </w:pPr>
    </w:p>
    <w:p w:rsidR="008505EF" w:rsidRDefault="00C92CD0" w:rsidP="008505EF">
      <w:pPr>
        <w:spacing w:after="0" w:line="360" w:lineRule="auto"/>
        <w:rPr>
          <w:rFonts w:ascii="Karla" w:hAnsi="Karla"/>
          <w:sz w:val="24"/>
          <w:szCs w:val="24"/>
        </w:rPr>
      </w:pPr>
      <w:r>
        <w:rPr>
          <w:rFonts w:ascii="Karla" w:hAnsi="Karla"/>
          <w:sz w:val="24"/>
          <w:szCs w:val="24"/>
        </w:rPr>
        <w:t xml:space="preserve">More work is needed to enumerate the shortfalls experienced by L2P providers. </w:t>
      </w:r>
      <w:r w:rsidR="00284213">
        <w:rPr>
          <w:rFonts w:ascii="Karla" w:hAnsi="Karla"/>
          <w:sz w:val="24"/>
          <w:szCs w:val="24"/>
        </w:rPr>
        <w:t xml:space="preserve">From what we have gleaned through our consultations and the available documentation, we would tentatively suggest that it is common for approximately 30% of an L2P program’s operational costs to be sourced from host organisations, donations, sponsorship, community contributions and additional voluntary work by the coordinators. </w:t>
      </w:r>
      <w:r w:rsidR="008505EF">
        <w:rPr>
          <w:rFonts w:ascii="Karla" w:hAnsi="Karla"/>
          <w:sz w:val="24"/>
          <w:szCs w:val="24"/>
        </w:rPr>
        <w:lastRenderedPageBreak/>
        <w:t xml:space="preserve">Informally, a number of L2P coordinators have provided us with approximate estimates of the proportion of their resourcing which they must source </w:t>
      </w:r>
      <w:r w:rsidR="00284213">
        <w:rPr>
          <w:rFonts w:ascii="Karla" w:hAnsi="Karla"/>
          <w:sz w:val="24"/>
          <w:szCs w:val="24"/>
        </w:rPr>
        <w:t xml:space="preserve">from outside their TAC funding; these </w:t>
      </w:r>
      <w:r w:rsidR="008505EF">
        <w:rPr>
          <w:rFonts w:ascii="Karla" w:hAnsi="Karla"/>
          <w:sz w:val="24"/>
          <w:szCs w:val="24"/>
        </w:rPr>
        <w:t xml:space="preserve">estimates ranged from 10% to 50% of their programs’ actual operational costs. YACVic does not have sufficient data access to test </w:t>
      </w:r>
      <w:r w:rsidR="00E201A8">
        <w:rPr>
          <w:rFonts w:ascii="Karla" w:hAnsi="Karla"/>
          <w:sz w:val="24"/>
          <w:szCs w:val="24"/>
        </w:rPr>
        <w:t>these estimates, but they are a source of concern in communities where alternative sources of revenue are scarce</w:t>
      </w:r>
      <w:r w:rsidR="008505EF">
        <w:rPr>
          <w:rFonts w:ascii="Karla" w:hAnsi="Karla"/>
          <w:sz w:val="24"/>
          <w:szCs w:val="24"/>
        </w:rPr>
        <w:t>.</w:t>
      </w:r>
      <w:r w:rsidR="00284213">
        <w:rPr>
          <w:rFonts w:ascii="Karla" w:hAnsi="Karla"/>
          <w:sz w:val="24"/>
          <w:szCs w:val="24"/>
        </w:rPr>
        <w:t xml:space="preserve"> </w:t>
      </w:r>
    </w:p>
    <w:p w:rsidR="00A953B0" w:rsidRDefault="00A953B0" w:rsidP="00355C73">
      <w:pPr>
        <w:spacing w:after="0" w:line="360" w:lineRule="auto"/>
        <w:rPr>
          <w:rFonts w:ascii="Karla" w:hAnsi="Karla"/>
          <w:sz w:val="24"/>
          <w:szCs w:val="24"/>
        </w:rPr>
      </w:pPr>
    </w:p>
    <w:p w:rsidR="00A953B0" w:rsidRPr="00A953B0" w:rsidRDefault="00A953B0" w:rsidP="00355C73">
      <w:pPr>
        <w:spacing w:after="0" w:line="360" w:lineRule="auto"/>
        <w:rPr>
          <w:rFonts w:ascii="Karla" w:hAnsi="Karla"/>
          <w:b/>
          <w:sz w:val="24"/>
          <w:szCs w:val="24"/>
        </w:rPr>
      </w:pPr>
      <w:r>
        <w:rPr>
          <w:rFonts w:ascii="Karla" w:hAnsi="Karla"/>
          <w:b/>
          <w:sz w:val="24"/>
          <w:szCs w:val="24"/>
        </w:rPr>
        <w:t xml:space="preserve">Contributions by host organisations </w:t>
      </w:r>
    </w:p>
    <w:p w:rsidR="00355C73" w:rsidRDefault="00355C73" w:rsidP="00355C73">
      <w:pPr>
        <w:spacing w:after="0" w:line="360" w:lineRule="auto"/>
        <w:rPr>
          <w:rFonts w:ascii="Karla" w:hAnsi="Karla"/>
          <w:sz w:val="24"/>
          <w:szCs w:val="24"/>
        </w:rPr>
      </w:pPr>
    </w:p>
    <w:p w:rsidR="002453F7" w:rsidRDefault="00355C73" w:rsidP="00355C73">
      <w:pPr>
        <w:spacing w:after="0" w:line="360" w:lineRule="auto"/>
        <w:rPr>
          <w:rFonts w:ascii="Karla" w:hAnsi="Karla"/>
          <w:sz w:val="24"/>
          <w:szCs w:val="24"/>
        </w:rPr>
      </w:pPr>
      <w:r>
        <w:rPr>
          <w:rFonts w:ascii="Karla" w:hAnsi="Karla"/>
          <w:sz w:val="24"/>
          <w:szCs w:val="24"/>
        </w:rPr>
        <w:t xml:space="preserve">The supplementary support available to an L2P program </w:t>
      </w:r>
      <w:r w:rsidR="005C54E0">
        <w:rPr>
          <w:rFonts w:ascii="Karla" w:hAnsi="Karla"/>
          <w:sz w:val="24"/>
          <w:szCs w:val="24"/>
        </w:rPr>
        <w:t>varies</w:t>
      </w:r>
      <w:r>
        <w:rPr>
          <w:rFonts w:ascii="Karla" w:hAnsi="Karla"/>
          <w:sz w:val="24"/>
          <w:szCs w:val="24"/>
        </w:rPr>
        <w:t xml:space="preserve"> according to the contributions of their local communit</w:t>
      </w:r>
      <w:r w:rsidR="0077482B">
        <w:rPr>
          <w:rFonts w:ascii="Karla" w:hAnsi="Karla"/>
          <w:sz w:val="24"/>
          <w:szCs w:val="24"/>
        </w:rPr>
        <w:t>ies</w:t>
      </w:r>
      <w:r>
        <w:rPr>
          <w:rFonts w:ascii="Karla" w:hAnsi="Karla"/>
          <w:sz w:val="24"/>
          <w:szCs w:val="24"/>
        </w:rPr>
        <w:t xml:space="preserve"> and host organisation</w:t>
      </w:r>
      <w:r w:rsidR="0077482B">
        <w:rPr>
          <w:rFonts w:ascii="Karla" w:hAnsi="Karla"/>
          <w:sz w:val="24"/>
          <w:szCs w:val="24"/>
        </w:rPr>
        <w:t>s</w:t>
      </w:r>
      <w:r>
        <w:rPr>
          <w:rFonts w:ascii="Karla" w:hAnsi="Karla"/>
          <w:sz w:val="24"/>
          <w:szCs w:val="24"/>
        </w:rPr>
        <w:t xml:space="preserve">. </w:t>
      </w:r>
      <w:r w:rsidR="00984FE3">
        <w:rPr>
          <w:rFonts w:ascii="Karla" w:hAnsi="Karla"/>
          <w:sz w:val="24"/>
          <w:szCs w:val="24"/>
        </w:rPr>
        <w:t xml:space="preserve">Supports which </w:t>
      </w:r>
      <w:r w:rsidR="0077482B" w:rsidRPr="0077482B">
        <w:rPr>
          <w:rFonts w:ascii="Karla" w:hAnsi="Karla"/>
          <w:sz w:val="24"/>
          <w:szCs w:val="24"/>
        </w:rPr>
        <w:t>may</w:t>
      </w:r>
      <w:r w:rsidR="00984FE3">
        <w:rPr>
          <w:rFonts w:ascii="Karla" w:hAnsi="Karla"/>
          <w:i/>
          <w:sz w:val="24"/>
          <w:szCs w:val="24"/>
        </w:rPr>
        <w:t xml:space="preserve"> </w:t>
      </w:r>
      <w:r w:rsidR="00984FE3">
        <w:rPr>
          <w:rFonts w:ascii="Karla" w:hAnsi="Karla"/>
          <w:sz w:val="24"/>
          <w:szCs w:val="24"/>
        </w:rPr>
        <w:t xml:space="preserve">be provided by a host organisation include </w:t>
      </w:r>
      <w:r w:rsidR="002453F7">
        <w:rPr>
          <w:rFonts w:ascii="Karla" w:hAnsi="Karla"/>
          <w:sz w:val="24"/>
          <w:szCs w:val="24"/>
        </w:rPr>
        <w:t xml:space="preserve">administration, </w:t>
      </w:r>
      <w:r w:rsidR="00984FE3">
        <w:rPr>
          <w:rFonts w:ascii="Karla" w:hAnsi="Karla"/>
          <w:sz w:val="24"/>
          <w:szCs w:val="24"/>
        </w:rPr>
        <w:t xml:space="preserve">vehicle bookings, </w:t>
      </w:r>
      <w:r w:rsidR="002453F7">
        <w:rPr>
          <w:rFonts w:ascii="Karla" w:hAnsi="Karla"/>
          <w:sz w:val="24"/>
          <w:szCs w:val="24"/>
        </w:rPr>
        <w:t>vehicle housing,</w:t>
      </w:r>
      <w:r w:rsidR="00984FE3">
        <w:rPr>
          <w:rFonts w:ascii="Karla" w:hAnsi="Karla"/>
          <w:sz w:val="24"/>
          <w:szCs w:val="24"/>
        </w:rPr>
        <w:t xml:space="preserve"> ICT support,</w:t>
      </w:r>
      <w:r w:rsidR="002453F7">
        <w:rPr>
          <w:rFonts w:ascii="Karla" w:hAnsi="Karla"/>
          <w:sz w:val="24"/>
          <w:szCs w:val="24"/>
        </w:rPr>
        <w:t xml:space="preserve"> use of </w:t>
      </w:r>
      <w:r w:rsidR="00382784">
        <w:rPr>
          <w:rFonts w:ascii="Karla" w:hAnsi="Karla"/>
          <w:sz w:val="24"/>
          <w:szCs w:val="24"/>
        </w:rPr>
        <w:t>an organisational vehicle</w:t>
      </w:r>
      <w:r w:rsidR="00984FE3">
        <w:rPr>
          <w:rFonts w:ascii="Karla" w:hAnsi="Karla"/>
          <w:sz w:val="24"/>
          <w:szCs w:val="24"/>
        </w:rPr>
        <w:t xml:space="preserve">, induction of mentors </w:t>
      </w:r>
      <w:r w:rsidR="00F4718C">
        <w:rPr>
          <w:rFonts w:ascii="Karla" w:hAnsi="Karla"/>
          <w:sz w:val="24"/>
          <w:szCs w:val="24"/>
        </w:rPr>
        <w:t>in</w:t>
      </w:r>
      <w:r w:rsidR="00984FE3">
        <w:rPr>
          <w:rFonts w:ascii="Karla" w:hAnsi="Karla"/>
          <w:sz w:val="24"/>
          <w:szCs w:val="24"/>
        </w:rPr>
        <w:t xml:space="preserve">to the organisation (some hosts induct their L2P mentors in the same way they do new staff members), </w:t>
      </w:r>
      <w:r w:rsidR="0082558F">
        <w:rPr>
          <w:rFonts w:ascii="Karla" w:hAnsi="Karla"/>
          <w:sz w:val="24"/>
          <w:szCs w:val="24"/>
        </w:rPr>
        <w:t xml:space="preserve">events to celebrate the young people and the mentors, </w:t>
      </w:r>
      <w:r w:rsidR="00984FE3">
        <w:rPr>
          <w:rFonts w:ascii="Karla" w:hAnsi="Karla"/>
          <w:sz w:val="24"/>
          <w:szCs w:val="24"/>
        </w:rPr>
        <w:t>and additional mentor training on top of the standard L2P training. For example, one host organisation with high numbers of very vulnerable young people provided the</w:t>
      </w:r>
      <w:r w:rsidR="0082558F">
        <w:rPr>
          <w:rFonts w:ascii="Karla" w:hAnsi="Karla"/>
          <w:sz w:val="24"/>
          <w:szCs w:val="24"/>
        </w:rPr>
        <w:t>ir</w:t>
      </w:r>
      <w:r w:rsidR="00984FE3">
        <w:rPr>
          <w:rFonts w:ascii="Karla" w:hAnsi="Karla"/>
          <w:sz w:val="24"/>
          <w:szCs w:val="24"/>
        </w:rPr>
        <w:t xml:space="preserve"> </w:t>
      </w:r>
      <w:r w:rsidR="00382784">
        <w:rPr>
          <w:rFonts w:ascii="Karla" w:hAnsi="Karla"/>
          <w:sz w:val="24"/>
          <w:szCs w:val="24"/>
        </w:rPr>
        <w:t>L2P</w:t>
      </w:r>
      <w:r w:rsidR="00984FE3">
        <w:rPr>
          <w:rFonts w:ascii="Karla" w:hAnsi="Karla"/>
          <w:sz w:val="24"/>
          <w:szCs w:val="24"/>
        </w:rPr>
        <w:t xml:space="preserve"> mentors with 12 hours of intensive training in </w:t>
      </w:r>
      <w:r w:rsidR="0082558F">
        <w:rPr>
          <w:rFonts w:ascii="Karla" w:hAnsi="Karla"/>
          <w:sz w:val="24"/>
          <w:szCs w:val="24"/>
        </w:rPr>
        <w:t>relating to</w:t>
      </w:r>
      <w:r w:rsidR="00984FE3">
        <w:rPr>
          <w:rFonts w:ascii="Karla" w:hAnsi="Karla"/>
          <w:sz w:val="24"/>
          <w:szCs w:val="24"/>
        </w:rPr>
        <w:t xml:space="preserve"> young people who’ve been impacted by neglect and abuse.  </w:t>
      </w:r>
      <w:r w:rsidR="002453F7">
        <w:rPr>
          <w:rFonts w:ascii="Karla" w:hAnsi="Karla"/>
          <w:sz w:val="24"/>
          <w:szCs w:val="24"/>
        </w:rPr>
        <w:t xml:space="preserve"> </w:t>
      </w:r>
    </w:p>
    <w:p w:rsidR="005C54E0" w:rsidRDefault="005C54E0" w:rsidP="00355C73">
      <w:pPr>
        <w:spacing w:after="0" w:line="360" w:lineRule="auto"/>
        <w:rPr>
          <w:rFonts w:ascii="Karla" w:hAnsi="Karla"/>
          <w:sz w:val="24"/>
          <w:szCs w:val="24"/>
        </w:rPr>
      </w:pPr>
    </w:p>
    <w:p w:rsidR="003A5A3A" w:rsidRDefault="00984FE3" w:rsidP="00355C73">
      <w:pPr>
        <w:spacing w:after="0" w:line="360" w:lineRule="auto"/>
        <w:rPr>
          <w:rFonts w:ascii="Karla" w:hAnsi="Karla"/>
          <w:sz w:val="24"/>
          <w:szCs w:val="24"/>
        </w:rPr>
      </w:pPr>
      <w:r>
        <w:rPr>
          <w:rFonts w:ascii="Karla" w:hAnsi="Karla"/>
          <w:sz w:val="24"/>
          <w:szCs w:val="24"/>
        </w:rPr>
        <w:t xml:space="preserve">The capacity and willingness of host organisations to provide these forms of support varies considerably. </w:t>
      </w:r>
    </w:p>
    <w:p w:rsidR="007D4B60" w:rsidRDefault="007D4B60" w:rsidP="003A5A3A">
      <w:pPr>
        <w:spacing w:after="0" w:line="360" w:lineRule="auto"/>
        <w:rPr>
          <w:rFonts w:ascii="Karla" w:hAnsi="Karla"/>
          <w:sz w:val="24"/>
          <w:szCs w:val="24"/>
        </w:rPr>
      </w:pPr>
    </w:p>
    <w:p w:rsidR="001E6DF2" w:rsidRPr="006B7370" w:rsidRDefault="001E6DF2" w:rsidP="001E6DF2">
      <w:pPr>
        <w:spacing w:after="0" w:line="360" w:lineRule="auto"/>
        <w:rPr>
          <w:rFonts w:ascii="Karla" w:hAnsi="Karla"/>
          <w:b/>
          <w:sz w:val="24"/>
          <w:szCs w:val="24"/>
        </w:rPr>
      </w:pPr>
      <w:r>
        <w:rPr>
          <w:rFonts w:ascii="Karla" w:hAnsi="Karla"/>
          <w:b/>
          <w:sz w:val="24"/>
          <w:szCs w:val="24"/>
        </w:rPr>
        <w:t>New pressures on local government youth services</w:t>
      </w:r>
    </w:p>
    <w:p w:rsidR="001E6DF2" w:rsidRDefault="001E6DF2" w:rsidP="001E6DF2">
      <w:pPr>
        <w:spacing w:after="0" w:line="360" w:lineRule="auto"/>
        <w:rPr>
          <w:rFonts w:ascii="Karla" w:hAnsi="Karla"/>
          <w:sz w:val="24"/>
          <w:szCs w:val="24"/>
        </w:rPr>
      </w:pPr>
    </w:p>
    <w:p w:rsidR="001E6DF2" w:rsidRDefault="001E6DF2" w:rsidP="001E6DF2">
      <w:pPr>
        <w:spacing w:after="0" w:line="360" w:lineRule="auto"/>
        <w:rPr>
          <w:rFonts w:ascii="Karla" w:hAnsi="Karla"/>
          <w:sz w:val="24"/>
          <w:szCs w:val="24"/>
        </w:rPr>
      </w:pPr>
      <w:r>
        <w:rPr>
          <w:rFonts w:ascii="Karla" w:hAnsi="Karla"/>
          <w:sz w:val="24"/>
          <w:szCs w:val="24"/>
        </w:rPr>
        <w:t xml:space="preserve">We are concerned that over the next couple of years there is a likelihood that a number of L2P programs </w:t>
      </w:r>
      <w:r w:rsidR="00C74248">
        <w:rPr>
          <w:rFonts w:ascii="Karla" w:hAnsi="Karla"/>
          <w:sz w:val="24"/>
          <w:szCs w:val="24"/>
        </w:rPr>
        <w:t>hosted</w:t>
      </w:r>
      <w:r w:rsidR="00B12FEE">
        <w:rPr>
          <w:rFonts w:ascii="Karla" w:hAnsi="Karla"/>
          <w:sz w:val="24"/>
          <w:szCs w:val="24"/>
        </w:rPr>
        <w:t xml:space="preserve"> </w:t>
      </w:r>
      <w:r>
        <w:rPr>
          <w:rFonts w:ascii="Karla" w:hAnsi="Karla"/>
          <w:sz w:val="24"/>
          <w:szCs w:val="24"/>
        </w:rPr>
        <w:t xml:space="preserve"> by local governments will find themselves under pressure to operate without supplementary support from council, or else seek hosting elsewhere. </w:t>
      </w:r>
    </w:p>
    <w:p w:rsidR="001E6DF2" w:rsidRDefault="001E6DF2" w:rsidP="001E6DF2">
      <w:pPr>
        <w:spacing w:after="0" w:line="360" w:lineRule="auto"/>
        <w:rPr>
          <w:rFonts w:ascii="Karla" w:hAnsi="Karla"/>
          <w:sz w:val="24"/>
          <w:szCs w:val="24"/>
        </w:rPr>
      </w:pPr>
    </w:p>
    <w:p w:rsidR="001E6DF2" w:rsidRDefault="001E6DF2" w:rsidP="001E6DF2">
      <w:pPr>
        <w:spacing w:after="0" w:line="360" w:lineRule="auto"/>
        <w:rPr>
          <w:rFonts w:ascii="Karla" w:hAnsi="Karla"/>
          <w:sz w:val="24"/>
          <w:szCs w:val="24"/>
        </w:rPr>
      </w:pPr>
      <w:r>
        <w:rPr>
          <w:rFonts w:ascii="Karla" w:hAnsi="Karla"/>
          <w:sz w:val="24"/>
          <w:szCs w:val="24"/>
        </w:rPr>
        <w:t xml:space="preserve">Local government has traditionally been one of the most significant providers of youth services in Victoria, playing a vital role in supporting young people’s participation and wellbeing. </w:t>
      </w:r>
      <w:r w:rsidRPr="00B568C3">
        <w:rPr>
          <w:rFonts w:ascii="Karla" w:hAnsi="Karla"/>
          <w:sz w:val="24"/>
          <w:szCs w:val="24"/>
        </w:rPr>
        <w:t>Over half of Victoria’s L2P programs are hosted by local governments</w:t>
      </w:r>
      <w:r>
        <w:rPr>
          <w:rFonts w:ascii="Karla" w:hAnsi="Karla"/>
          <w:sz w:val="24"/>
          <w:szCs w:val="24"/>
        </w:rPr>
        <w:t xml:space="preserve">, and local government is an especially significant </w:t>
      </w:r>
      <w:r w:rsidR="00B633BE">
        <w:rPr>
          <w:rFonts w:ascii="Karla" w:hAnsi="Karla"/>
          <w:sz w:val="24"/>
          <w:szCs w:val="24"/>
        </w:rPr>
        <w:t xml:space="preserve">L2P </w:t>
      </w:r>
      <w:r>
        <w:rPr>
          <w:rFonts w:ascii="Karla" w:hAnsi="Karla"/>
          <w:sz w:val="24"/>
          <w:szCs w:val="24"/>
        </w:rPr>
        <w:t xml:space="preserve">host in smaller rural communities, along with local learning and employment networks, community health services and volunteer organisations. (Larger not-for-profit providers, who host approximately a </w:t>
      </w:r>
      <w:r>
        <w:rPr>
          <w:rFonts w:ascii="Karla" w:hAnsi="Karla"/>
          <w:sz w:val="24"/>
          <w:szCs w:val="24"/>
        </w:rPr>
        <w:lastRenderedPageBreak/>
        <w:t>third of Victoria’s L2P programs, are mostly based in metropolitan Melbourne or in larger regional centres.)</w:t>
      </w:r>
      <w:r w:rsidRPr="00B568C3">
        <w:rPr>
          <w:rStyle w:val="EndnoteReference"/>
          <w:rFonts w:ascii="Karla" w:hAnsi="Karla"/>
          <w:sz w:val="24"/>
          <w:szCs w:val="24"/>
        </w:rPr>
        <w:endnoteReference w:id="22"/>
      </w:r>
    </w:p>
    <w:p w:rsidR="001E6DF2" w:rsidRDefault="001E6DF2" w:rsidP="001E6DF2">
      <w:pPr>
        <w:spacing w:after="0" w:line="360" w:lineRule="auto"/>
        <w:rPr>
          <w:rFonts w:ascii="Karla" w:hAnsi="Karla"/>
          <w:sz w:val="24"/>
          <w:szCs w:val="24"/>
        </w:rPr>
      </w:pPr>
    </w:p>
    <w:p w:rsidR="001E6DF2" w:rsidRDefault="001E6DF2" w:rsidP="001E6DF2">
      <w:pPr>
        <w:spacing w:after="0" w:line="360" w:lineRule="auto"/>
        <w:rPr>
          <w:rFonts w:ascii="Karla" w:hAnsi="Karla"/>
          <w:sz w:val="24"/>
          <w:szCs w:val="24"/>
        </w:rPr>
      </w:pPr>
      <w:r>
        <w:rPr>
          <w:rFonts w:ascii="Karla" w:hAnsi="Karla"/>
          <w:sz w:val="24"/>
          <w:szCs w:val="24"/>
        </w:rPr>
        <w:t>Some local governments are highly invested in the L2P program and willingly provide the necessary levels of supplementary support. However, this is not the case everywhere, and currently a number of L2P programs are experiencing new pressures as an indirect result of local government rate-capping</w:t>
      </w:r>
      <w:r w:rsidR="00B12FEE">
        <w:rPr>
          <w:rFonts w:ascii="Karla" w:hAnsi="Karla"/>
          <w:sz w:val="24"/>
          <w:szCs w:val="24"/>
        </w:rPr>
        <w:t xml:space="preserve"> and uncertainty over </w:t>
      </w:r>
      <w:r w:rsidR="00743DFE">
        <w:rPr>
          <w:rFonts w:ascii="Karla" w:hAnsi="Karla"/>
          <w:sz w:val="24"/>
          <w:szCs w:val="24"/>
        </w:rPr>
        <w:t>local government’s</w:t>
      </w:r>
      <w:r w:rsidR="00B12FEE">
        <w:rPr>
          <w:rFonts w:ascii="Karla" w:hAnsi="Karla"/>
          <w:sz w:val="24"/>
          <w:szCs w:val="24"/>
        </w:rPr>
        <w:t xml:space="preserve"> role </w:t>
      </w:r>
      <w:r w:rsidR="00743DFE">
        <w:rPr>
          <w:rFonts w:ascii="Karla" w:hAnsi="Karla"/>
          <w:sz w:val="24"/>
          <w:szCs w:val="24"/>
        </w:rPr>
        <w:t>in</w:t>
      </w:r>
      <w:r w:rsidR="00B12FEE">
        <w:rPr>
          <w:rFonts w:ascii="Karla" w:hAnsi="Karla"/>
          <w:sz w:val="24"/>
          <w:szCs w:val="24"/>
        </w:rPr>
        <w:t xml:space="preserve"> youth service provision</w:t>
      </w:r>
      <w:r>
        <w:rPr>
          <w:rFonts w:ascii="Karla" w:hAnsi="Karla"/>
          <w:sz w:val="24"/>
          <w:szCs w:val="24"/>
        </w:rPr>
        <w:t xml:space="preserve">. </w:t>
      </w:r>
    </w:p>
    <w:p w:rsidR="001E6DF2" w:rsidRDefault="001E6DF2" w:rsidP="001E6DF2">
      <w:pPr>
        <w:spacing w:after="0" w:line="360" w:lineRule="auto"/>
        <w:rPr>
          <w:rFonts w:ascii="Karla" w:hAnsi="Karla"/>
          <w:sz w:val="24"/>
          <w:szCs w:val="24"/>
        </w:rPr>
      </w:pPr>
    </w:p>
    <w:p w:rsidR="001E6DF2" w:rsidRDefault="001E6DF2" w:rsidP="001E6DF2">
      <w:pPr>
        <w:spacing w:after="0" w:line="360" w:lineRule="auto"/>
        <w:rPr>
          <w:rFonts w:ascii="Karla" w:hAnsi="Karla"/>
          <w:sz w:val="24"/>
          <w:szCs w:val="24"/>
        </w:rPr>
      </w:pPr>
      <w:r>
        <w:rPr>
          <w:rFonts w:ascii="Karla" w:hAnsi="Karla"/>
          <w:sz w:val="24"/>
          <w:szCs w:val="24"/>
        </w:rPr>
        <w:t xml:space="preserve">In a limited fiscal environment, some local governments are seeking to focus on their formally mandated services. Despite the importance of local government to youth service delivery, not all councillors and senior management staff recognise youth services as a ‘core’ duty of local government. (In addition, many rural local governments have a limited financial base to begin with.) </w:t>
      </w:r>
    </w:p>
    <w:p w:rsidR="001E6DF2" w:rsidRDefault="001E6DF2" w:rsidP="001E6DF2">
      <w:pPr>
        <w:spacing w:after="0" w:line="360" w:lineRule="auto"/>
        <w:rPr>
          <w:rFonts w:ascii="Karla" w:hAnsi="Karla"/>
          <w:sz w:val="24"/>
          <w:szCs w:val="24"/>
        </w:rPr>
      </w:pPr>
    </w:p>
    <w:p w:rsidR="001E6DF2" w:rsidRDefault="001E6DF2" w:rsidP="001E6DF2">
      <w:pPr>
        <w:spacing w:after="0" w:line="360" w:lineRule="auto"/>
        <w:rPr>
          <w:rFonts w:ascii="Karla" w:hAnsi="Karla"/>
          <w:sz w:val="24"/>
          <w:szCs w:val="24"/>
        </w:rPr>
      </w:pPr>
      <w:r>
        <w:rPr>
          <w:rFonts w:ascii="Karla" w:hAnsi="Karla"/>
          <w:sz w:val="24"/>
          <w:szCs w:val="24"/>
        </w:rPr>
        <w:t xml:space="preserve">Some L2P coordinators report that their local government hosts are signalling an intention to reduce the </w:t>
      </w:r>
      <w:r w:rsidR="00B927FF">
        <w:rPr>
          <w:rFonts w:ascii="Karla" w:hAnsi="Karla"/>
          <w:sz w:val="24"/>
          <w:szCs w:val="24"/>
        </w:rPr>
        <w:t xml:space="preserve">supplementary </w:t>
      </w:r>
      <w:r>
        <w:rPr>
          <w:rFonts w:ascii="Karla" w:hAnsi="Karla"/>
          <w:sz w:val="24"/>
          <w:szCs w:val="24"/>
        </w:rPr>
        <w:t xml:space="preserve">supports they provide to the </w:t>
      </w:r>
      <w:r w:rsidR="00743DFE">
        <w:rPr>
          <w:rFonts w:ascii="Karla" w:hAnsi="Karla"/>
          <w:sz w:val="24"/>
          <w:szCs w:val="24"/>
        </w:rPr>
        <w:t xml:space="preserve">L2P </w:t>
      </w:r>
      <w:r>
        <w:rPr>
          <w:rFonts w:ascii="Karla" w:hAnsi="Karla"/>
          <w:sz w:val="24"/>
          <w:szCs w:val="24"/>
        </w:rPr>
        <w:t xml:space="preserve">program. Without these supports, coordinators will struggle </w:t>
      </w:r>
      <w:r w:rsidR="00B927FF">
        <w:rPr>
          <w:rFonts w:ascii="Karla" w:hAnsi="Karla"/>
          <w:sz w:val="24"/>
          <w:szCs w:val="24"/>
        </w:rPr>
        <w:t>to</w:t>
      </w:r>
      <w:r>
        <w:rPr>
          <w:rFonts w:ascii="Karla" w:hAnsi="Karla"/>
          <w:sz w:val="24"/>
          <w:szCs w:val="24"/>
        </w:rPr>
        <w:t xml:space="preserve"> maintain </w:t>
      </w:r>
      <w:r w:rsidR="00B633BE">
        <w:rPr>
          <w:rFonts w:ascii="Karla" w:hAnsi="Karla"/>
          <w:sz w:val="24"/>
          <w:szCs w:val="24"/>
        </w:rPr>
        <w:t>high</w:t>
      </w:r>
      <w:r>
        <w:rPr>
          <w:rFonts w:ascii="Karla" w:hAnsi="Karla"/>
          <w:sz w:val="24"/>
          <w:szCs w:val="24"/>
        </w:rPr>
        <w:t xml:space="preserve"> standards. Furthermore, some local governments are starting to suggest their L2P programs might be better off being hosted elsewhere, including by small </w:t>
      </w:r>
      <w:r w:rsidR="00B633BE">
        <w:rPr>
          <w:rFonts w:ascii="Karla" w:hAnsi="Karla"/>
          <w:sz w:val="24"/>
          <w:szCs w:val="24"/>
        </w:rPr>
        <w:t>not-for-profits</w:t>
      </w:r>
      <w:r>
        <w:rPr>
          <w:rFonts w:ascii="Karla" w:hAnsi="Karla"/>
          <w:sz w:val="24"/>
          <w:szCs w:val="24"/>
        </w:rPr>
        <w:t xml:space="preserve"> whose </w:t>
      </w:r>
      <w:r w:rsidR="00B633BE">
        <w:rPr>
          <w:rFonts w:ascii="Karla" w:hAnsi="Karla"/>
          <w:sz w:val="24"/>
          <w:szCs w:val="24"/>
        </w:rPr>
        <w:t xml:space="preserve">own </w:t>
      </w:r>
      <w:r>
        <w:rPr>
          <w:rFonts w:ascii="Karla" w:hAnsi="Karla"/>
          <w:sz w:val="24"/>
          <w:szCs w:val="24"/>
        </w:rPr>
        <w:t xml:space="preserve">capacity is limited.   </w:t>
      </w:r>
    </w:p>
    <w:p w:rsidR="001E6DF2" w:rsidRDefault="001E6DF2" w:rsidP="001E6DF2">
      <w:pPr>
        <w:spacing w:after="0" w:line="360" w:lineRule="auto"/>
        <w:rPr>
          <w:rFonts w:ascii="Karla" w:hAnsi="Karla"/>
          <w:sz w:val="24"/>
          <w:szCs w:val="24"/>
        </w:rPr>
      </w:pPr>
    </w:p>
    <w:p w:rsidR="001E6DF2" w:rsidRPr="00BB023B" w:rsidRDefault="001E6DF2" w:rsidP="001E6DF2">
      <w:pPr>
        <w:spacing w:after="0" w:line="360" w:lineRule="auto"/>
        <w:rPr>
          <w:rFonts w:ascii="Karla" w:hAnsi="Karla"/>
          <w:sz w:val="24"/>
          <w:szCs w:val="24"/>
        </w:rPr>
      </w:pPr>
      <w:r w:rsidRPr="00BB023B">
        <w:rPr>
          <w:rFonts w:ascii="Karla" w:hAnsi="Karla"/>
          <w:sz w:val="24"/>
          <w:szCs w:val="24"/>
        </w:rPr>
        <w:t xml:space="preserve">Even if rate-capping does not impact on an L2P program directly, it </w:t>
      </w:r>
      <w:r>
        <w:rPr>
          <w:rFonts w:ascii="Karla" w:hAnsi="Karla"/>
          <w:sz w:val="24"/>
          <w:szCs w:val="24"/>
        </w:rPr>
        <w:t>may still affect the strength of the program i</w:t>
      </w:r>
      <w:r w:rsidRPr="00BB023B">
        <w:rPr>
          <w:rFonts w:ascii="Karla" w:hAnsi="Karla"/>
          <w:sz w:val="24"/>
          <w:szCs w:val="24"/>
        </w:rPr>
        <w:t>f the wider local government youth services lose capacity</w:t>
      </w:r>
      <w:r>
        <w:rPr>
          <w:rFonts w:ascii="Karla" w:hAnsi="Karla"/>
          <w:sz w:val="24"/>
          <w:szCs w:val="24"/>
        </w:rPr>
        <w:t>.</w:t>
      </w:r>
      <w:r w:rsidRPr="00BB023B">
        <w:rPr>
          <w:rFonts w:ascii="Karla" w:hAnsi="Karla"/>
          <w:sz w:val="24"/>
          <w:szCs w:val="24"/>
        </w:rPr>
        <w:t xml:space="preserve"> L2P depends on a strong local youth sector </w:t>
      </w:r>
      <w:r>
        <w:rPr>
          <w:rFonts w:ascii="Karla" w:hAnsi="Karla"/>
          <w:sz w:val="24"/>
          <w:szCs w:val="24"/>
        </w:rPr>
        <w:t>for promotion and support</w:t>
      </w:r>
      <w:r w:rsidRPr="00BB023B">
        <w:rPr>
          <w:rFonts w:ascii="Karla" w:hAnsi="Karla"/>
          <w:sz w:val="24"/>
          <w:szCs w:val="24"/>
        </w:rPr>
        <w:t xml:space="preserve">. </w:t>
      </w:r>
    </w:p>
    <w:p w:rsidR="00B927FF" w:rsidRDefault="00B927FF" w:rsidP="00E40AB7">
      <w:pPr>
        <w:spacing w:after="0" w:line="360" w:lineRule="auto"/>
        <w:rPr>
          <w:rFonts w:ascii="Karla" w:hAnsi="Karla"/>
          <w:b/>
          <w:sz w:val="24"/>
          <w:szCs w:val="24"/>
        </w:rPr>
      </w:pPr>
    </w:p>
    <w:p w:rsidR="007D58A9" w:rsidRDefault="00B938D7" w:rsidP="00E40AB7">
      <w:pPr>
        <w:spacing w:after="0" w:line="360" w:lineRule="auto"/>
        <w:rPr>
          <w:rFonts w:ascii="Karla" w:hAnsi="Karla"/>
          <w:sz w:val="24"/>
          <w:szCs w:val="24"/>
        </w:rPr>
      </w:pPr>
      <w:r>
        <w:rPr>
          <w:rFonts w:ascii="Karla" w:hAnsi="Karla"/>
          <w:b/>
          <w:sz w:val="24"/>
          <w:szCs w:val="24"/>
        </w:rPr>
        <w:t xml:space="preserve">Some essential </w:t>
      </w:r>
      <w:r w:rsidR="00CF4666">
        <w:rPr>
          <w:rFonts w:ascii="Karla" w:hAnsi="Karla"/>
          <w:b/>
          <w:sz w:val="24"/>
          <w:szCs w:val="24"/>
        </w:rPr>
        <w:t xml:space="preserve">L2P </w:t>
      </w:r>
      <w:r>
        <w:rPr>
          <w:rFonts w:ascii="Karla" w:hAnsi="Karla"/>
          <w:b/>
          <w:sz w:val="24"/>
          <w:szCs w:val="24"/>
        </w:rPr>
        <w:t xml:space="preserve">costs are not fully covered by the TAC funding </w:t>
      </w:r>
      <w:r w:rsidR="007D58A9">
        <w:rPr>
          <w:rFonts w:ascii="Karla" w:hAnsi="Karla"/>
          <w:sz w:val="24"/>
          <w:szCs w:val="24"/>
        </w:rPr>
        <w:t xml:space="preserve">  </w:t>
      </w:r>
    </w:p>
    <w:p w:rsidR="007D58A9" w:rsidRDefault="007D58A9" w:rsidP="00E40AB7">
      <w:pPr>
        <w:spacing w:after="0" w:line="360" w:lineRule="auto"/>
        <w:rPr>
          <w:rFonts w:ascii="Karla" w:hAnsi="Karla"/>
          <w:sz w:val="24"/>
          <w:szCs w:val="24"/>
        </w:rPr>
      </w:pPr>
    </w:p>
    <w:p w:rsidR="00630882" w:rsidRDefault="00630882" w:rsidP="00630882">
      <w:pPr>
        <w:spacing w:after="0" w:line="360" w:lineRule="auto"/>
        <w:rPr>
          <w:rFonts w:ascii="Karla" w:hAnsi="Karla"/>
          <w:sz w:val="24"/>
          <w:szCs w:val="24"/>
        </w:rPr>
      </w:pPr>
      <w:r>
        <w:rPr>
          <w:rFonts w:ascii="Karla" w:hAnsi="Karla"/>
          <w:sz w:val="24"/>
          <w:szCs w:val="24"/>
        </w:rPr>
        <w:t>Limited resourcing pose</w:t>
      </w:r>
      <w:r w:rsidR="00FE5DCE">
        <w:rPr>
          <w:rFonts w:ascii="Karla" w:hAnsi="Karla"/>
          <w:sz w:val="24"/>
          <w:szCs w:val="24"/>
        </w:rPr>
        <w:t>s</w:t>
      </w:r>
      <w:r>
        <w:rPr>
          <w:rFonts w:ascii="Karla" w:hAnsi="Karla"/>
          <w:sz w:val="24"/>
          <w:szCs w:val="24"/>
        </w:rPr>
        <w:t xml:space="preserve"> challenges for L2P </w:t>
      </w:r>
      <w:r w:rsidR="00FE5DCE">
        <w:rPr>
          <w:rFonts w:ascii="Karla" w:hAnsi="Karla"/>
          <w:sz w:val="24"/>
          <w:szCs w:val="24"/>
        </w:rPr>
        <w:t>coordinators</w:t>
      </w:r>
      <w:r>
        <w:rPr>
          <w:rFonts w:ascii="Karla" w:hAnsi="Karla"/>
          <w:sz w:val="24"/>
          <w:szCs w:val="24"/>
        </w:rPr>
        <w:t>. These challenges</w:t>
      </w:r>
      <w:r w:rsidR="00B938D7">
        <w:rPr>
          <w:rFonts w:ascii="Karla" w:hAnsi="Karla"/>
          <w:sz w:val="24"/>
          <w:szCs w:val="24"/>
        </w:rPr>
        <w:t>, and their severity,</w:t>
      </w:r>
      <w:r>
        <w:rPr>
          <w:rFonts w:ascii="Karla" w:hAnsi="Karla"/>
          <w:sz w:val="24"/>
          <w:szCs w:val="24"/>
        </w:rPr>
        <w:t xml:space="preserve"> vary across different communities</w:t>
      </w:r>
      <w:r w:rsidR="00B938D7">
        <w:rPr>
          <w:rFonts w:ascii="Karla" w:hAnsi="Karla"/>
          <w:sz w:val="24"/>
          <w:szCs w:val="24"/>
        </w:rPr>
        <w:t>. However,</w:t>
      </w:r>
      <w:r w:rsidR="00CF4666">
        <w:rPr>
          <w:rFonts w:ascii="Karla" w:hAnsi="Karla"/>
          <w:sz w:val="24"/>
          <w:szCs w:val="24"/>
        </w:rPr>
        <w:t xml:space="preserve"> it appears common for coordinators to need to seek external resourcing or support from their host organisations in order to meet costs which are </w:t>
      </w:r>
      <w:r w:rsidR="00B938D7">
        <w:rPr>
          <w:rFonts w:ascii="Karla" w:hAnsi="Karla"/>
          <w:sz w:val="24"/>
          <w:szCs w:val="24"/>
        </w:rPr>
        <w:t xml:space="preserve">essential to the program’s operation, but which the per-head </w:t>
      </w:r>
      <w:r w:rsidR="00BE14DB">
        <w:rPr>
          <w:rFonts w:ascii="Karla" w:hAnsi="Karla"/>
          <w:sz w:val="24"/>
          <w:szCs w:val="24"/>
        </w:rPr>
        <w:t xml:space="preserve">TAC </w:t>
      </w:r>
      <w:r w:rsidR="00B938D7">
        <w:rPr>
          <w:rFonts w:ascii="Karla" w:hAnsi="Karla"/>
          <w:sz w:val="24"/>
          <w:szCs w:val="24"/>
        </w:rPr>
        <w:t>funding does not fully address. Common ones include:</w:t>
      </w:r>
    </w:p>
    <w:p w:rsidR="00BE14DB" w:rsidRDefault="00BE14DB" w:rsidP="00BE14DB">
      <w:pPr>
        <w:spacing w:after="0" w:line="360" w:lineRule="auto"/>
        <w:rPr>
          <w:rFonts w:ascii="Karla" w:hAnsi="Karla"/>
          <w:sz w:val="24"/>
          <w:szCs w:val="24"/>
        </w:rPr>
      </w:pPr>
    </w:p>
    <w:p w:rsidR="00BE14DB" w:rsidRDefault="00BE14DB" w:rsidP="00BE14DB">
      <w:pPr>
        <w:pStyle w:val="ListParagraph"/>
        <w:numPr>
          <w:ilvl w:val="0"/>
          <w:numId w:val="14"/>
        </w:numPr>
        <w:spacing w:after="0" w:line="360" w:lineRule="auto"/>
        <w:rPr>
          <w:rFonts w:ascii="Karla" w:hAnsi="Karla"/>
          <w:b/>
          <w:sz w:val="24"/>
          <w:szCs w:val="24"/>
        </w:rPr>
      </w:pPr>
      <w:r>
        <w:rPr>
          <w:rFonts w:ascii="Karla" w:hAnsi="Karla"/>
          <w:b/>
          <w:sz w:val="24"/>
          <w:szCs w:val="24"/>
        </w:rPr>
        <w:lastRenderedPageBreak/>
        <w:t xml:space="preserve">Vehicle costs </w:t>
      </w:r>
    </w:p>
    <w:p w:rsidR="00BE14DB" w:rsidRDefault="00BE14DB" w:rsidP="00BE14DB">
      <w:pPr>
        <w:spacing w:after="0" w:line="360" w:lineRule="auto"/>
        <w:rPr>
          <w:rFonts w:ascii="Karla" w:hAnsi="Karla"/>
          <w:b/>
          <w:sz w:val="24"/>
          <w:szCs w:val="24"/>
        </w:rPr>
      </w:pPr>
    </w:p>
    <w:p w:rsidR="00BE14DB" w:rsidRDefault="00BE14DB" w:rsidP="00BE14DB">
      <w:pPr>
        <w:spacing w:after="0" w:line="360" w:lineRule="auto"/>
        <w:rPr>
          <w:rFonts w:ascii="Karla" w:hAnsi="Karla"/>
          <w:sz w:val="24"/>
          <w:szCs w:val="24"/>
        </w:rPr>
      </w:pPr>
      <w:r>
        <w:rPr>
          <w:rFonts w:ascii="Karla" w:hAnsi="Karla"/>
          <w:sz w:val="24"/>
          <w:szCs w:val="24"/>
        </w:rPr>
        <w:t xml:space="preserve">Vehicle costs can be considerable, especially in rural communities where the </w:t>
      </w:r>
      <w:r w:rsidR="00976C4D">
        <w:rPr>
          <w:rFonts w:ascii="Karla" w:hAnsi="Karla"/>
          <w:sz w:val="24"/>
          <w:szCs w:val="24"/>
        </w:rPr>
        <w:t>cars</w:t>
      </w:r>
      <w:r>
        <w:rPr>
          <w:rFonts w:ascii="Karla" w:hAnsi="Karla"/>
          <w:sz w:val="24"/>
          <w:szCs w:val="24"/>
        </w:rPr>
        <w:t xml:space="preserve"> are regularly being driven very long distances on roads of varying quality, and where local car dealerships and corporate sponsors can be </w:t>
      </w:r>
      <w:r w:rsidR="00976C4D">
        <w:rPr>
          <w:rFonts w:ascii="Karla" w:hAnsi="Karla"/>
          <w:sz w:val="24"/>
          <w:szCs w:val="24"/>
        </w:rPr>
        <w:t>scarce</w:t>
      </w:r>
      <w:r>
        <w:rPr>
          <w:rFonts w:ascii="Karla" w:hAnsi="Karla"/>
          <w:sz w:val="24"/>
          <w:szCs w:val="24"/>
        </w:rPr>
        <w:t>. Key costs include:</w:t>
      </w:r>
    </w:p>
    <w:p w:rsidR="00BE14DB" w:rsidRPr="00AC7082" w:rsidRDefault="00BE14DB" w:rsidP="00BE14DB">
      <w:pPr>
        <w:spacing w:after="0" w:line="360" w:lineRule="auto"/>
        <w:rPr>
          <w:rFonts w:ascii="Karla" w:hAnsi="Karla"/>
          <w:sz w:val="14"/>
          <w:szCs w:val="24"/>
        </w:rPr>
      </w:pPr>
    </w:p>
    <w:p w:rsidR="00BE14DB" w:rsidRDefault="00BE14DB" w:rsidP="00BE14DB">
      <w:pPr>
        <w:pStyle w:val="ListParagraph"/>
        <w:numPr>
          <w:ilvl w:val="0"/>
          <w:numId w:val="12"/>
        </w:numPr>
        <w:spacing w:after="0" w:line="360" w:lineRule="auto"/>
        <w:rPr>
          <w:rFonts w:ascii="Karla" w:hAnsi="Karla"/>
          <w:sz w:val="24"/>
          <w:szCs w:val="24"/>
        </w:rPr>
      </w:pPr>
      <w:r w:rsidRPr="00A06E89">
        <w:rPr>
          <w:rFonts w:ascii="Karla" w:hAnsi="Karla"/>
          <w:sz w:val="24"/>
          <w:szCs w:val="24"/>
        </w:rPr>
        <w:t xml:space="preserve">Time and effort required to source sponsorship, donation or leasing arrangements for a new vehicle. </w:t>
      </w:r>
    </w:p>
    <w:p w:rsidR="00BE14DB" w:rsidRDefault="00BE14DB" w:rsidP="00BE14DB">
      <w:pPr>
        <w:pStyle w:val="ListParagraph"/>
        <w:numPr>
          <w:ilvl w:val="0"/>
          <w:numId w:val="12"/>
        </w:numPr>
        <w:spacing w:after="0" w:line="360" w:lineRule="auto"/>
        <w:rPr>
          <w:rFonts w:ascii="Karla" w:hAnsi="Karla"/>
          <w:sz w:val="24"/>
          <w:szCs w:val="24"/>
        </w:rPr>
      </w:pPr>
      <w:r w:rsidRPr="00A06E89">
        <w:rPr>
          <w:rFonts w:ascii="Karla" w:hAnsi="Karla"/>
          <w:sz w:val="24"/>
          <w:szCs w:val="24"/>
        </w:rPr>
        <w:t xml:space="preserve">Pressure on programs </w:t>
      </w:r>
      <w:r>
        <w:rPr>
          <w:rFonts w:ascii="Karla" w:hAnsi="Karla"/>
          <w:sz w:val="24"/>
          <w:szCs w:val="24"/>
        </w:rPr>
        <w:t>to meet the driver demand if they</w:t>
      </w:r>
      <w:r w:rsidRPr="00A06E89">
        <w:rPr>
          <w:rFonts w:ascii="Karla" w:hAnsi="Karla"/>
          <w:sz w:val="24"/>
          <w:szCs w:val="24"/>
        </w:rPr>
        <w:t xml:space="preserve"> are operating without enough vehicles.</w:t>
      </w:r>
    </w:p>
    <w:p w:rsidR="00BE14DB" w:rsidRDefault="00BE14DB" w:rsidP="00BE14DB">
      <w:pPr>
        <w:pStyle w:val="ListParagraph"/>
        <w:numPr>
          <w:ilvl w:val="0"/>
          <w:numId w:val="12"/>
        </w:numPr>
        <w:spacing w:after="0" w:line="360" w:lineRule="auto"/>
        <w:rPr>
          <w:rFonts w:ascii="Karla" w:hAnsi="Karla"/>
          <w:sz w:val="24"/>
          <w:szCs w:val="24"/>
        </w:rPr>
      </w:pPr>
      <w:r w:rsidRPr="00A06E89">
        <w:rPr>
          <w:rFonts w:ascii="Karla" w:hAnsi="Karla"/>
          <w:sz w:val="24"/>
          <w:szCs w:val="24"/>
        </w:rPr>
        <w:t xml:space="preserve">Upgrading and maintaining vehicles to an appropriate standard in light of the ‘wear and tear’ </w:t>
      </w:r>
      <w:r w:rsidR="0040747A">
        <w:rPr>
          <w:rFonts w:ascii="Karla" w:hAnsi="Karla"/>
          <w:sz w:val="24"/>
          <w:szCs w:val="24"/>
        </w:rPr>
        <w:t>caused by</w:t>
      </w:r>
      <w:r w:rsidRPr="00A06E89">
        <w:rPr>
          <w:rFonts w:ascii="Karla" w:hAnsi="Karla"/>
          <w:sz w:val="24"/>
          <w:szCs w:val="24"/>
        </w:rPr>
        <w:t xml:space="preserve"> learner drivers. </w:t>
      </w:r>
    </w:p>
    <w:p w:rsidR="00BE14DB" w:rsidRDefault="00BE14DB" w:rsidP="00BE14DB">
      <w:pPr>
        <w:pStyle w:val="ListParagraph"/>
        <w:numPr>
          <w:ilvl w:val="0"/>
          <w:numId w:val="12"/>
        </w:numPr>
        <w:spacing w:after="0" w:line="360" w:lineRule="auto"/>
        <w:rPr>
          <w:rFonts w:ascii="Karla" w:hAnsi="Karla"/>
          <w:sz w:val="24"/>
          <w:szCs w:val="24"/>
        </w:rPr>
      </w:pPr>
      <w:r w:rsidRPr="00A06E89">
        <w:rPr>
          <w:rFonts w:ascii="Karla" w:hAnsi="Karla"/>
          <w:sz w:val="24"/>
          <w:szCs w:val="24"/>
        </w:rPr>
        <w:t xml:space="preserve">Insurance costs, with each L2P programs </w:t>
      </w:r>
      <w:r>
        <w:rPr>
          <w:rFonts w:ascii="Karla" w:hAnsi="Karla"/>
          <w:sz w:val="24"/>
          <w:szCs w:val="24"/>
        </w:rPr>
        <w:t>making</w:t>
      </w:r>
      <w:r w:rsidRPr="00A06E89">
        <w:rPr>
          <w:rFonts w:ascii="Karla" w:hAnsi="Karla"/>
          <w:sz w:val="24"/>
          <w:szCs w:val="24"/>
        </w:rPr>
        <w:t xml:space="preserve"> their own arrangements. Some programs report that they are obliged to take up insurance policies where the excess is several thousand dollars – an unsuitable arrangement for vehicles which can be expected to sustain multiple instances of minor damage.</w:t>
      </w:r>
    </w:p>
    <w:p w:rsidR="00BE14DB" w:rsidRDefault="00BE14DB" w:rsidP="00BE14DB">
      <w:pPr>
        <w:pStyle w:val="ListParagraph"/>
        <w:numPr>
          <w:ilvl w:val="0"/>
          <w:numId w:val="12"/>
        </w:numPr>
        <w:spacing w:after="0" w:line="360" w:lineRule="auto"/>
        <w:rPr>
          <w:rFonts w:ascii="Karla" w:hAnsi="Karla"/>
          <w:sz w:val="24"/>
          <w:szCs w:val="24"/>
        </w:rPr>
      </w:pPr>
      <w:r w:rsidRPr="00A06E89">
        <w:rPr>
          <w:rFonts w:ascii="Karla" w:hAnsi="Karla"/>
          <w:sz w:val="24"/>
          <w:szCs w:val="24"/>
        </w:rPr>
        <w:t xml:space="preserve">Securing accessible, secure and appropriate housing for the vehicle. Some L2P programs </w:t>
      </w:r>
      <w:r>
        <w:rPr>
          <w:rFonts w:ascii="Karla" w:hAnsi="Karla"/>
          <w:sz w:val="24"/>
          <w:szCs w:val="24"/>
        </w:rPr>
        <w:t>house</w:t>
      </w:r>
      <w:r w:rsidRPr="00A06E89">
        <w:rPr>
          <w:rFonts w:ascii="Karla" w:hAnsi="Karla"/>
          <w:sz w:val="24"/>
          <w:szCs w:val="24"/>
        </w:rPr>
        <w:t xml:space="preserve"> their cars at the local police station, but this can be problematic for a range of reasons. </w:t>
      </w:r>
    </w:p>
    <w:p w:rsidR="00BE14DB" w:rsidRPr="00A06E89" w:rsidRDefault="00BE14DB" w:rsidP="00BE14DB">
      <w:pPr>
        <w:pStyle w:val="ListParagraph"/>
        <w:numPr>
          <w:ilvl w:val="0"/>
          <w:numId w:val="12"/>
        </w:numPr>
        <w:spacing w:after="0" w:line="360" w:lineRule="auto"/>
        <w:rPr>
          <w:rFonts w:ascii="Karla" w:hAnsi="Karla"/>
          <w:sz w:val="24"/>
          <w:szCs w:val="24"/>
        </w:rPr>
      </w:pPr>
      <w:r w:rsidRPr="00A06E89">
        <w:rPr>
          <w:rFonts w:ascii="Karla" w:hAnsi="Karla"/>
          <w:sz w:val="24"/>
          <w:szCs w:val="24"/>
        </w:rPr>
        <w:t xml:space="preserve">The strain of </w:t>
      </w:r>
      <w:r>
        <w:rPr>
          <w:rFonts w:ascii="Karla" w:hAnsi="Karla"/>
          <w:sz w:val="24"/>
          <w:szCs w:val="24"/>
        </w:rPr>
        <w:t xml:space="preserve">sharing a vehicle with other </w:t>
      </w:r>
      <w:r w:rsidRPr="00A06E89">
        <w:rPr>
          <w:rFonts w:ascii="Karla" w:hAnsi="Karla"/>
          <w:sz w:val="24"/>
          <w:szCs w:val="24"/>
        </w:rPr>
        <w:t>programs within the host organisation</w:t>
      </w:r>
      <w:r>
        <w:rPr>
          <w:rFonts w:ascii="Karla" w:hAnsi="Karla"/>
          <w:sz w:val="24"/>
          <w:szCs w:val="24"/>
        </w:rPr>
        <w:t>, which is the case for some L2P programs</w:t>
      </w:r>
      <w:r w:rsidRPr="00A06E89">
        <w:rPr>
          <w:rFonts w:ascii="Karla" w:hAnsi="Karla"/>
          <w:sz w:val="24"/>
          <w:szCs w:val="24"/>
        </w:rPr>
        <w:t xml:space="preserve">. </w:t>
      </w:r>
    </w:p>
    <w:p w:rsidR="00630882" w:rsidRDefault="00630882" w:rsidP="00630882">
      <w:pPr>
        <w:spacing w:after="0" w:line="360" w:lineRule="auto"/>
        <w:rPr>
          <w:rFonts w:ascii="Karla" w:hAnsi="Karla"/>
          <w:sz w:val="24"/>
          <w:szCs w:val="24"/>
        </w:rPr>
      </w:pPr>
    </w:p>
    <w:p w:rsidR="00A06E89" w:rsidRPr="00A06E89" w:rsidRDefault="00A06E89" w:rsidP="00A06E89">
      <w:pPr>
        <w:pStyle w:val="ListParagraph"/>
        <w:numPr>
          <w:ilvl w:val="0"/>
          <w:numId w:val="14"/>
        </w:numPr>
        <w:spacing w:after="0" w:line="360" w:lineRule="auto"/>
        <w:rPr>
          <w:rFonts w:ascii="Karla" w:hAnsi="Karla"/>
          <w:b/>
          <w:sz w:val="24"/>
          <w:szCs w:val="24"/>
        </w:rPr>
      </w:pPr>
      <w:r>
        <w:rPr>
          <w:rFonts w:ascii="Karla" w:hAnsi="Karla"/>
          <w:b/>
          <w:sz w:val="24"/>
          <w:szCs w:val="24"/>
        </w:rPr>
        <w:t xml:space="preserve">Mentor </w:t>
      </w:r>
      <w:r w:rsidRPr="00A06E89">
        <w:rPr>
          <w:rFonts w:ascii="Karla" w:hAnsi="Karla"/>
          <w:b/>
          <w:sz w:val="24"/>
          <w:szCs w:val="24"/>
        </w:rPr>
        <w:t>recruitment</w:t>
      </w:r>
      <w:r w:rsidR="00BE14DB">
        <w:rPr>
          <w:rFonts w:ascii="Karla" w:hAnsi="Karla"/>
          <w:b/>
          <w:sz w:val="24"/>
          <w:szCs w:val="24"/>
        </w:rPr>
        <w:t xml:space="preserve"> and retention </w:t>
      </w:r>
    </w:p>
    <w:p w:rsidR="00A06E89" w:rsidRDefault="00A06E89" w:rsidP="00A06E89">
      <w:pPr>
        <w:spacing w:after="0" w:line="360" w:lineRule="auto"/>
        <w:rPr>
          <w:rFonts w:ascii="Karla" w:hAnsi="Karla"/>
          <w:sz w:val="24"/>
          <w:szCs w:val="24"/>
        </w:rPr>
      </w:pPr>
    </w:p>
    <w:p w:rsidR="00A06E89" w:rsidRDefault="00085C96" w:rsidP="00B938D7">
      <w:pPr>
        <w:spacing w:after="0" w:line="360" w:lineRule="auto"/>
        <w:rPr>
          <w:rFonts w:ascii="Karla" w:hAnsi="Karla"/>
          <w:sz w:val="24"/>
          <w:szCs w:val="24"/>
        </w:rPr>
      </w:pPr>
      <w:r w:rsidRPr="00A06E89">
        <w:rPr>
          <w:rFonts w:ascii="Karla" w:hAnsi="Karla"/>
          <w:sz w:val="24"/>
          <w:szCs w:val="24"/>
        </w:rPr>
        <w:t>In some communities, word of mouth is enough</w:t>
      </w:r>
      <w:r w:rsidR="004E7234" w:rsidRPr="00A06E89">
        <w:rPr>
          <w:rFonts w:ascii="Karla" w:hAnsi="Karla"/>
          <w:sz w:val="24"/>
          <w:szCs w:val="24"/>
        </w:rPr>
        <w:t xml:space="preserve"> to publicise the </w:t>
      </w:r>
      <w:r w:rsidR="00A312FA">
        <w:rPr>
          <w:rFonts w:ascii="Karla" w:hAnsi="Karla"/>
          <w:sz w:val="24"/>
          <w:szCs w:val="24"/>
        </w:rPr>
        <w:t xml:space="preserve">L2P </w:t>
      </w:r>
      <w:r w:rsidR="004E7234" w:rsidRPr="00A06E89">
        <w:rPr>
          <w:rFonts w:ascii="Karla" w:hAnsi="Karla"/>
          <w:sz w:val="24"/>
          <w:szCs w:val="24"/>
        </w:rPr>
        <w:t>program</w:t>
      </w:r>
      <w:r w:rsidR="00A312FA">
        <w:rPr>
          <w:rFonts w:ascii="Karla" w:hAnsi="Karla"/>
          <w:sz w:val="24"/>
          <w:szCs w:val="24"/>
        </w:rPr>
        <w:t>. However</w:t>
      </w:r>
      <w:r w:rsidRPr="00A06E89">
        <w:rPr>
          <w:rFonts w:ascii="Karla" w:hAnsi="Karla"/>
          <w:sz w:val="24"/>
          <w:szCs w:val="24"/>
        </w:rPr>
        <w:t xml:space="preserve">, other coordinators must invest significant effort into </w:t>
      </w:r>
      <w:r w:rsidR="00CD030A">
        <w:rPr>
          <w:rFonts w:ascii="Karla" w:hAnsi="Karla"/>
          <w:sz w:val="24"/>
          <w:szCs w:val="24"/>
        </w:rPr>
        <w:t xml:space="preserve">mentor recruitment, screening, matching support, </w:t>
      </w:r>
      <w:r w:rsidRPr="00A06E89">
        <w:rPr>
          <w:rFonts w:ascii="Karla" w:hAnsi="Karla"/>
          <w:sz w:val="24"/>
          <w:szCs w:val="24"/>
        </w:rPr>
        <w:t xml:space="preserve">relationship-building and promotions. </w:t>
      </w:r>
      <w:r w:rsidR="00B938D7">
        <w:rPr>
          <w:rFonts w:ascii="Karla" w:hAnsi="Karla"/>
          <w:sz w:val="24"/>
          <w:szCs w:val="24"/>
        </w:rPr>
        <w:t>S</w:t>
      </w:r>
      <w:r w:rsidRPr="00A06E89">
        <w:rPr>
          <w:rFonts w:ascii="Karla" w:hAnsi="Karla"/>
          <w:sz w:val="24"/>
          <w:szCs w:val="24"/>
        </w:rPr>
        <w:t xml:space="preserve">ome coordinators report that they do not find the existing promotional materials </w:t>
      </w:r>
      <w:r w:rsidR="00FE5DCE" w:rsidRPr="00A06E89">
        <w:rPr>
          <w:rFonts w:ascii="Karla" w:hAnsi="Karla"/>
          <w:sz w:val="24"/>
          <w:szCs w:val="24"/>
        </w:rPr>
        <w:t>fully</w:t>
      </w:r>
      <w:r w:rsidRPr="00A06E89">
        <w:rPr>
          <w:rFonts w:ascii="Karla" w:hAnsi="Karla"/>
          <w:sz w:val="24"/>
          <w:szCs w:val="24"/>
        </w:rPr>
        <w:t xml:space="preserve"> </w:t>
      </w:r>
      <w:r w:rsidR="00A312FA">
        <w:rPr>
          <w:rFonts w:ascii="Karla" w:hAnsi="Karla"/>
          <w:sz w:val="24"/>
          <w:szCs w:val="24"/>
        </w:rPr>
        <w:t>sufficient</w:t>
      </w:r>
      <w:r w:rsidRPr="00A06E89">
        <w:rPr>
          <w:rFonts w:ascii="Karla" w:hAnsi="Karla"/>
          <w:sz w:val="24"/>
          <w:szCs w:val="24"/>
        </w:rPr>
        <w:t xml:space="preserve">, or that they </w:t>
      </w:r>
      <w:r w:rsidR="00A312FA">
        <w:rPr>
          <w:rFonts w:ascii="Karla" w:hAnsi="Karla"/>
          <w:sz w:val="24"/>
          <w:szCs w:val="24"/>
        </w:rPr>
        <w:t xml:space="preserve">must </w:t>
      </w:r>
      <w:r w:rsidRPr="00A06E89">
        <w:rPr>
          <w:rFonts w:ascii="Karla" w:hAnsi="Karla"/>
          <w:sz w:val="24"/>
          <w:szCs w:val="24"/>
        </w:rPr>
        <w:t xml:space="preserve">put additional resourcing into producing their own. </w:t>
      </w:r>
    </w:p>
    <w:p w:rsidR="00A06E89" w:rsidRDefault="00A06E89" w:rsidP="00A06E89">
      <w:pPr>
        <w:spacing w:after="0" w:line="360" w:lineRule="auto"/>
        <w:rPr>
          <w:rFonts w:ascii="Karla" w:hAnsi="Karla"/>
          <w:sz w:val="24"/>
          <w:szCs w:val="24"/>
        </w:rPr>
      </w:pPr>
    </w:p>
    <w:p w:rsidR="00630882" w:rsidRPr="00A06E89" w:rsidRDefault="00085C96" w:rsidP="00A06E89">
      <w:pPr>
        <w:spacing w:after="0" w:line="360" w:lineRule="auto"/>
        <w:rPr>
          <w:rFonts w:ascii="Karla" w:hAnsi="Karla"/>
          <w:sz w:val="24"/>
          <w:szCs w:val="24"/>
        </w:rPr>
      </w:pPr>
      <w:r w:rsidRPr="00A06E89">
        <w:rPr>
          <w:rFonts w:ascii="Karla" w:hAnsi="Karla"/>
          <w:sz w:val="24"/>
          <w:szCs w:val="24"/>
        </w:rPr>
        <w:t>Once mentors are recruited, t</w:t>
      </w:r>
      <w:r w:rsidR="00630882" w:rsidRPr="00A06E89">
        <w:rPr>
          <w:rFonts w:ascii="Karla" w:hAnsi="Karla"/>
          <w:sz w:val="24"/>
          <w:szCs w:val="24"/>
        </w:rPr>
        <w:t>he</w:t>
      </w:r>
      <w:r w:rsidRPr="00A06E89">
        <w:rPr>
          <w:rFonts w:ascii="Karla" w:hAnsi="Karla"/>
          <w:sz w:val="24"/>
          <w:szCs w:val="24"/>
        </w:rPr>
        <w:t>ir</w:t>
      </w:r>
      <w:r w:rsidR="00630882" w:rsidRPr="00A06E89">
        <w:rPr>
          <w:rFonts w:ascii="Karla" w:hAnsi="Karla"/>
          <w:sz w:val="24"/>
          <w:szCs w:val="24"/>
        </w:rPr>
        <w:t xml:space="preserve"> needs </w:t>
      </w:r>
      <w:r w:rsidRPr="00A06E89">
        <w:rPr>
          <w:rFonts w:ascii="Karla" w:hAnsi="Karla"/>
          <w:sz w:val="24"/>
          <w:szCs w:val="24"/>
        </w:rPr>
        <w:t>can</w:t>
      </w:r>
      <w:r w:rsidR="00630882" w:rsidRPr="00A06E89">
        <w:rPr>
          <w:rFonts w:ascii="Karla" w:hAnsi="Karla"/>
          <w:sz w:val="24"/>
          <w:szCs w:val="24"/>
        </w:rPr>
        <w:t xml:space="preserve"> include training in </w:t>
      </w:r>
      <w:r w:rsidRPr="00A06E89">
        <w:rPr>
          <w:rFonts w:ascii="Karla" w:hAnsi="Karla"/>
          <w:sz w:val="24"/>
          <w:szCs w:val="24"/>
        </w:rPr>
        <w:t>specific</w:t>
      </w:r>
      <w:r w:rsidR="00630882" w:rsidRPr="00A06E89">
        <w:rPr>
          <w:rFonts w:ascii="Karla" w:hAnsi="Karla"/>
          <w:sz w:val="24"/>
          <w:szCs w:val="24"/>
        </w:rPr>
        <w:t xml:space="preserve"> aspects of working with young people, </w:t>
      </w:r>
      <w:r w:rsidRPr="00A06E89">
        <w:rPr>
          <w:rFonts w:ascii="Karla" w:hAnsi="Karla"/>
          <w:sz w:val="24"/>
          <w:szCs w:val="24"/>
        </w:rPr>
        <w:t xml:space="preserve">celebratory events to honour mentors’ contributions, and regular ‘touching base’ </w:t>
      </w:r>
      <w:r w:rsidR="00A312FA">
        <w:rPr>
          <w:rFonts w:ascii="Karla" w:hAnsi="Karla"/>
          <w:sz w:val="24"/>
          <w:szCs w:val="24"/>
        </w:rPr>
        <w:t>between mentors and</w:t>
      </w:r>
      <w:r w:rsidRPr="00A06E89">
        <w:rPr>
          <w:rFonts w:ascii="Karla" w:hAnsi="Karla"/>
          <w:sz w:val="24"/>
          <w:szCs w:val="24"/>
        </w:rPr>
        <w:t xml:space="preserve"> program coordinators, to work through any issues the mentors may be experiencing when supporting the young people. </w:t>
      </w:r>
      <w:r w:rsidR="00CD030A">
        <w:rPr>
          <w:rFonts w:ascii="Karla" w:hAnsi="Karla"/>
          <w:sz w:val="24"/>
          <w:szCs w:val="24"/>
        </w:rPr>
        <w:lastRenderedPageBreak/>
        <w:t xml:space="preserve">Maintaining an adequate ‘pool’ of supervising drivers, able to respond flexibly to demand, is important. </w:t>
      </w:r>
    </w:p>
    <w:p w:rsidR="00AE1F8D" w:rsidRDefault="00AE1F8D" w:rsidP="00E40AB7">
      <w:pPr>
        <w:spacing w:after="0" w:line="360" w:lineRule="auto"/>
        <w:rPr>
          <w:rFonts w:ascii="Karla" w:hAnsi="Karla"/>
          <w:sz w:val="24"/>
          <w:szCs w:val="24"/>
        </w:rPr>
      </w:pPr>
    </w:p>
    <w:p w:rsidR="00630882" w:rsidRPr="00F0734A" w:rsidRDefault="00F0734A" w:rsidP="00F0734A">
      <w:pPr>
        <w:pStyle w:val="ListParagraph"/>
        <w:numPr>
          <w:ilvl w:val="0"/>
          <w:numId w:val="14"/>
        </w:numPr>
        <w:spacing w:after="0" w:line="360" w:lineRule="auto"/>
        <w:rPr>
          <w:rFonts w:ascii="Karla" w:hAnsi="Karla"/>
          <w:b/>
          <w:sz w:val="24"/>
          <w:szCs w:val="24"/>
        </w:rPr>
      </w:pPr>
      <w:r w:rsidRPr="00F0734A">
        <w:rPr>
          <w:rFonts w:ascii="Karla" w:hAnsi="Karla"/>
          <w:b/>
          <w:sz w:val="24"/>
          <w:szCs w:val="24"/>
        </w:rPr>
        <w:t>Supporting vulnerable young people and their communities</w:t>
      </w:r>
    </w:p>
    <w:p w:rsidR="00F0734A" w:rsidRDefault="00F0734A" w:rsidP="00F0734A">
      <w:pPr>
        <w:spacing w:after="0" w:line="360" w:lineRule="auto"/>
        <w:rPr>
          <w:rFonts w:ascii="Karla" w:hAnsi="Karla"/>
          <w:sz w:val="24"/>
          <w:szCs w:val="24"/>
        </w:rPr>
      </w:pPr>
    </w:p>
    <w:p w:rsidR="00194223" w:rsidRDefault="00F0734A" w:rsidP="00F0734A">
      <w:pPr>
        <w:spacing w:after="0" w:line="360" w:lineRule="auto"/>
        <w:rPr>
          <w:rFonts w:ascii="Karla" w:hAnsi="Karla"/>
          <w:sz w:val="24"/>
          <w:szCs w:val="24"/>
        </w:rPr>
      </w:pPr>
      <w:r>
        <w:rPr>
          <w:rFonts w:ascii="Karla" w:hAnsi="Karla"/>
          <w:sz w:val="24"/>
          <w:szCs w:val="24"/>
        </w:rPr>
        <w:t xml:space="preserve">A number of L2P coordinators are under pressure to address transport barriers for young people in communities with higher than average rates of geographical isolation and economic and social disadvantage. </w:t>
      </w:r>
    </w:p>
    <w:p w:rsidR="00194223" w:rsidRDefault="00194223" w:rsidP="00F0734A">
      <w:pPr>
        <w:spacing w:after="0" w:line="360" w:lineRule="auto"/>
        <w:rPr>
          <w:rFonts w:ascii="Karla" w:hAnsi="Karla"/>
          <w:sz w:val="24"/>
          <w:szCs w:val="24"/>
        </w:rPr>
      </w:pPr>
    </w:p>
    <w:p w:rsidR="00194223" w:rsidRPr="00194223" w:rsidRDefault="00194223" w:rsidP="00194223">
      <w:pPr>
        <w:spacing w:after="0" w:line="360" w:lineRule="auto"/>
        <w:rPr>
          <w:rFonts w:ascii="Karla" w:hAnsi="Karla"/>
          <w:sz w:val="24"/>
          <w:szCs w:val="24"/>
        </w:rPr>
      </w:pPr>
      <w:r w:rsidRPr="00194223">
        <w:rPr>
          <w:rFonts w:ascii="Karla" w:hAnsi="Karla"/>
          <w:sz w:val="24"/>
          <w:szCs w:val="24"/>
        </w:rPr>
        <w:t>C</w:t>
      </w:r>
      <w:r w:rsidR="00F0734A" w:rsidRPr="00194223">
        <w:rPr>
          <w:rFonts w:ascii="Karla" w:hAnsi="Karla"/>
          <w:sz w:val="24"/>
          <w:szCs w:val="24"/>
        </w:rPr>
        <w:t>oordinators are creative and dedicated to helping their communities</w:t>
      </w:r>
      <w:r w:rsidRPr="00194223">
        <w:rPr>
          <w:rFonts w:ascii="Karla" w:hAnsi="Karla"/>
          <w:sz w:val="24"/>
          <w:szCs w:val="24"/>
        </w:rPr>
        <w:t xml:space="preserve">, and they have developed a number of strategies tailored to the needs of local young people. For example, </w:t>
      </w:r>
      <w:r>
        <w:rPr>
          <w:rFonts w:ascii="Karla" w:hAnsi="Karla"/>
          <w:sz w:val="24"/>
          <w:szCs w:val="24"/>
        </w:rPr>
        <w:t>w</w:t>
      </w:r>
      <w:r w:rsidRPr="00194223">
        <w:rPr>
          <w:rFonts w:ascii="Karla" w:hAnsi="Karla"/>
          <w:sz w:val="24"/>
          <w:szCs w:val="24"/>
        </w:rPr>
        <w:t xml:space="preserve">e know of one L2P program which works closely with a local flexible learning setting, </w:t>
      </w:r>
      <w:r>
        <w:rPr>
          <w:rFonts w:ascii="Karla" w:hAnsi="Karla"/>
          <w:sz w:val="24"/>
          <w:szCs w:val="24"/>
        </w:rPr>
        <w:t>using</w:t>
      </w:r>
      <w:r w:rsidRPr="00194223">
        <w:rPr>
          <w:rFonts w:ascii="Karla" w:hAnsi="Karla"/>
          <w:sz w:val="24"/>
          <w:szCs w:val="24"/>
        </w:rPr>
        <w:t xml:space="preserve"> L2P vehicles and mentors to get students to </w:t>
      </w:r>
      <w:r>
        <w:rPr>
          <w:rFonts w:ascii="Karla" w:hAnsi="Karla"/>
          <w:sz w:val="24"/>
          <w:szCs w:val="24"/>
        </w:rPr>
        <w:t>educational spaces</w:t>
      </w:r>
      <w:r w:rsidRPr="00194223">
        <w:rPr>
          <w:rFonts w:ascii="Karla" w:hAnsi="Karla"/>
          <w:sz w:val="24"/>
          <w:szCs w:val="24"/>
        </w:rPr>
        <w:t xml:space="preserve"> around the shire</w:t>
      </w:r>
      <w:r>
        <w:rPr>
          <w:rFonts w:ascii="Karla" w:hAnsi="Karla"/>
          <w:sz w:val="24"/>
          <w:szCs w:val="24"/>
        </w:rPr>
        <w:t xml:space="preserve">. By re-engaging in education, the students get the opportunity to prepare for a driving license – a significant incentive for many of them – while also bolstering their engagement by spending hours in a car with a responsible, supportive adult. </w:t>
      </w:r>
      <w:r w:rsidRPr="00194223">
        <w:rPr>
          <w:rFonts w:ascii="Karla" w:hAnsi="Karla"/>
          <w:sz w:val="24"/>
          <w:szCs w:val="24"/>
        </w:rPr>
        <w:t xml:space="preserve"> </w:t>
      </w:r>
    </w:p>
    <w:p w:rsidR="00194223" w:rsidRDefault="00194223" w:rsidP="00F0734A">
      <w:pPr>
        <w:spacing w:after="0" w:line="360" w:lineRule="auto"/>
        <w:rPr>
          <w:rFonts w:ascii="Karla" w:hAnsi="Karla"/>
          <w:sz w:val="24"/>
          <w:szCs w:val="24"/>
        </w:rPr>
      </w:pPr>
    </w:p>
    <w:p w:rsidR="00F0734A" w:rsidRDefault="00194223" w:rsidP="00F0734A">
      <w:pPr>
        <w:spacing w:after="0" w:line="360" w:lineRule="auto"/>
        <w:rPr>
          <w:rFonts w:ascii="Karla" w:hAnsi="Karla"/>
          <w:sz w:val="24"/>
          <w:szCs w:val="24"/>
        </w:rPr>
      </w:pPr>
      <w:r>
        <w:rPr>
          <w:rFonts w:ascii="Karla" w:hAnsi="Karla"/>
          <w:sz w:val="24"/>
          <w:szCs w:val="24"/>
        </w:rPr>
        <w:t xml:space="preserve">However, the </w:t>
      </w:r>
      <w:r w:rsidR="00F0734A">
        <w:rPr>
          <w:rFonts w:ascii="Karla" w:hAnsi="Karla"/>
          <w:sz w:val="24"/>
          <w:szCs w:val="24"/>
        </w:rPr>
        <w:t xml:space="preserve">extent of the need is often higher than what </w:t>
      </w:r>
      <w:r>
        <w:rPr>
          <w:rFonts w:ascii="Karla" w:hAnsi="Karla"/>
          <w:sz w:val="24"/>
          <w:szCs w:val="24"/>
        </w:rPr>
        <w:t>L2P coordinators</w:t>
      </w:r>
      <w:r w:rsidR="00F0734A">
        <w:rPr>
          <w:rFonts w:ascii="Karla" w:hAnsi="Karla"/>
          <w:sz w:val="24"/>
          <w:szCs w:val="24"/>
        </w:rPr>
        <w:t xml:space="preserve"> can provide.</w:t>
      </w:r>
      <w:r w:rsidR="00A8252E">
        <w:rPr>
          <w:rFonts w:ascii="Karla" w:hAnsi="Karla"/>
          <w:sz w:val="24"/>
          <w:szCs w:val="24"/>
        </w:rPr>
        <w:t xml:space="preserve"> Key areas of need include:</w:t>
      </w:r>
    </w:p>
    <w:p w:rsidR="00C56280" w:rsidRDefault="00C56280" w:rsidP="00F0734A">
      <w:pPr>
        <w:spacing w:after="0" w:line="360" w:lineRule="auto"/>
        <w:rPr>
          <w:rFonts w:ascii="Karla" w:hAnsi="Karla"/>
          <w:sz w:val="24"/>
          <w:szCs w:val="24"/>
        </w:rPr>
      </w:pPr>
    </w:p>
    <w:p w:rsidR="00826B45" w:rsidRPr="00826B45" w:rsidRDefault="00826B45" w:rsidP="00826B45">
      <w:pPr>
        <w:pStyle w:val="ListParagraph"/>
        <w:numPr>
          <w:ilvl w:val="0"/>
          <w:numId w:val="18"/>
        </w:numPr>
        <w:spacing w:after="0" w:line="360" w:lineRule="auto"/>
        <w:rPr>
          <w:rFonts w:ascii="Karla" w:hAnsi="Karla"/>
          <w:sz w:val="24"/>
          <w:szCs w:val="24"/>
        </w:rPr>
      </w:pPr>
      <w:r>
        <w:rPr>
          <w:rFonts w:ascii="Karla" w:hAnsi="Karla"/>
          <w:b/>
          <w:sz w:val="24"/>
          <w:szCs w:val="24"/>
        </w:rPr>
        <w:t xml:space="preserve">Communities with high numbers of young people </w:t>
      </w:r>
      <w:r w:rsidR="00A8252E">
        <w:rPr>
          <w:rFonts w:ascii="Karla" w:hAnsi="Karla"/>
          <w:b/>
          <w:sz w:val="24"/>
          <w:szCs w:val="24"/>
        </w:rPr>
        <w:t xml:space="preserve">facing disadvantage </w:t>
      </w:r>
    </w:p>
    <w:p w:rsidR="00826B45" w:rsidRDefault="00826B45" w:rsidP="00C56280">
      <w:pPr>
        <w:spacing w:after="0" w:line="360" w:lineRule="auto"/>
        <w:rPr>
          <w:rFonts w:ascii="Karla" w:hAnsi="Karla"/>
          <w:sz w:val="24"/>
          <w:szCs w:val="24"/>
        </w:rPr>
      </w:pPr>
    </w:p>
    <w:p w:rsidR="00C56280" w:rsidRDefault="00C56280" w:rsidP="00C56280">
      <w:pPr>
        <w:spacing w:after="0" w:line="360" w:lineRule="auto"/>
        <w:rPr>
          <w:rFonts w:ascii="Karla" w:hAnsi="Karla"/>
          <w:sz w:val="24"/>
          <w:szCs w:val="24"/>
        </w:rPr>
      </w:pPr>
      <w:r>
        <w:rPr>
          <w:rFonts w:ascii="Karla" w:hAnsi="Karla"/>
          <w:sz w:val="24"/>
          <w:szCs w:val="24"/>
        </w:rPr>
        <w:t>We suggest that the need for the kind of support L2P offers is particularly high in communities which have simultaneously higher than average rates of youth unemployment, higher than average dependence on cars, and higher than average proportions of single parent families in the community. These factors combined place young people under particular pressure to travel long distances by car to access employment</w:t>
      </w:r>
      <w:r w:rsidR="008D0A4A">
        <w:rPr>
          <w:rFonts w:ascii="Karla" w:hAnsi="Karla"/>
          <w:sz w:val="24"/>
          <w:szCs w:val="24"/>
        </w:rPr>
        <w:t xml:space="preserve"> etc</w:t>
      </w:r>
      <w:r>
        <w:rPr>
          <w:rFonts w:ascii="Karla" w:hAnsi="Karla"/>
          <w:sz w:val="24"/>
          <w:szCs w:val="24"/>
        </w:rPr>
        <w:t xml:space="preserve">, while they are less likely to have enough adult support to accumulate 120 hours of driving practice.  From our reading of the 2011 Australian Bureau of Statistics community profiles, we would suggest that the communities experiencing this need include the regional centres of Geelong, Warrnambool, Ballarat, Mildura, Wodonga and Latrobe; the growth areas of Hume, Melton, Wyndham and Casey; the Melbourne LGAs of Frankston, Dandenong and Brimbank; and the rural communities in </w:t>
      </w:r>
      <w:r>
        <w:rPr>
          <w:rFonts w:ascii="Karla" w:hAnsi="Karla"/>
          <w:sz w:val="24"/>
          <w:szCs w:val="24"/>
        </w:rPr>
        <w:lastRenderedPageBreak/>
        <w:t>Central Goldfields shire.</w:t>
      </w:r>
      <w:r>
        <w:rPr>
          <w:rStyle w:val="EndnoteReference"/>
          <w:rFonts w:ascii="Karla" w:hAnsi="Karla"/>
          <w:sz w:val="24"/>
          <w:szCs w:val="24"/>
        </w:rPr>
        <w:endnoteReference w:id="23"/>
      </w:r>
      <w:r>
        <w:rPr>
          <w:rFonts w:ascii="Karla" w:hAnsi="Karla"/>
          <w:sz w:val="24"/>
          <w:szCs w:val="24"/>
        </w:rPr>
        <w:t xml:space="preserve"> (However, more current research is needed to pinpoint the highest areas of need.)</w:t>
      </w:r>
    </w:p>
    <w:p w:rsidR="002D156B" w:rsidRDefault="002D156B" w:rsidP="00C56280">
      <w:pPr>
        <w:spacing w:after="0" w:line="360" w:lineRule="auto"/>
        <w:rPr>
          <w:rFonts w:ascii="Karla" w:hAnsi="Karla"/>
          <w:sz w:val="24"/>
          <w:szCs w:val="24"/>
        </w:rPr>
      </w:pPr>
    </w:p>
    <w:p w:rsidR="00826B45" w:rsidRPr="00826B45" w:rsidRDefault="00826B45" w:rsidP="00826B45">
      <w:pPr>
        <w:pStyle w:val="ListParagraph"/>
        <w:numPr>
          <w:ilvl w:val="0"/>
          <w:numId w:val="19"/>
        </w:numPr>
        <w:spacing w:after="0" w:line="360" w:lineRule="auto"/>
        <w:rPr>
          <w:rFonts w:ascii="Karla" w:hAnsi="Karla"/>
          <w:b/>
          <w:sz w:val="24"/>
          <w:szCs w:val="24"/>
        </w:rPr>
      </w:pPr>
      <w:r w:rsidRPr="00826B45">
        <w:rPr>
          <w:rFonts w:ascii="Karla" w:hAnsi="Karla"/>
          <w:b/>
          <w:sz w:val="24"/>
          <w:szCs w:val="24"/>
        </w:rPr>
        <w:t>Rural isolation</w:t>
      </w:r>
    </w:p>
    <w:p w:rsidR="00826B45" w:rsidRDefault="00826B45" w:rsidP="002D156B">
      <w:pPr>
        <w:spacing w:after="0" w:line="360" w:lineRule="auto"/>
        <w:rPr>
          <w:rFonts w:ascii="Karla" w:hAnsi="Karla"/>
          <w:sz w:val="24"/>
          <w:szCs w:val="24"/>
        </w:rPr>
      </w:pPr>
    </w:p>
    <w:p w:rsidR="00A2359A" w:rsidRDefault="00A2359A" w:rsidP="002D156B">
      <w:pPr>
        <w:spacing w:after="0" w:line="360" w:lineRule="auto"/>
        <w:rPr>
          <w:rFonts w:ascii="Karla" w:hAnsi="Karla"/>
          <w:sz w:val="24"/>
          <w:szCs w:val="24"/>
        </w:rPr>
      </w:pPr>
      <w:r>
        <w:rPr>
          <w:rFonts w:ascii="Karla" w:hAnsi="Karla"/>
          <w:sz w:val="24"/>
          <w:szCs w:val="24"/>
        </w:rPr>
        <w:t>Meanwhile, demands o</w:t>
      </w:r>
      <w:r w:rsidR="002D156B">
        <w:rPr>
          <w:rFonts w:ascii="Karla" w:hAnsi="Karla"/>
          <w:sz w:val="24"/>
          <w:szCs w:val="24"/>
        </w:rPr>
        <w:t>n the L2P program can</w:t>
      </w:r>
      <w:r>
        <w:rPr>
          <w:rFonts w:ascii="Karla" w:hAnsi="Karla"/>
          <w:sz w:val="24"/>
          <w:szCs w:val="24"/>
        </w:rPr>
        <w:t xml:space="preserve"> also</w:t>
      </w:r>
      <w:r w:rsidR="002D156B">
        <w:rPr>
          <w:rFonts w:ascii="Karla" w:hAnsi="Karla"/>
          <w:sz w:val="24"/>
          <w:szCs w:val="24"/>
        </w:rPr>
        <w:t xml:space="preserve"> be especially high in rurally isolated communities</w:t>
      </w:r>
      <w:r>
        <w:rPr>
          <w:rFonts w:ascii="Karla" w:hAnsi="Karla"/>
          <w:sz w:val="24"/>
          <w:szCs w:val="24"/>
        </w:rPr>
        <w:t xml:space="preserve"> – not always in numerical terms, but in terms of challenges and the costs of service delivery</w:t>
      </w:r>
      <w:r w:rsidR="002D156B">
        <w:rPr>
          <w:rFonts w:ascii="Karla" w:hAnsi="Karla"/>
          <w:sz w:val="24"/>
          <w:szCs w:val="24"/>
        </w:rPr>
        <w:t xml:space="preserve">. </w:t>
      </w:r>
    </w:p>
    <w:p w:rsidR="00A2359A" w:rsidRDefault="00A2359A" w:rsidP="002D156B">
      <w:pPr>
        <w:spacing w:after="0" w:line="360" w:lineRule="auto"/>
        <w:rPr>
          <w:rFonts w:ascii="Karla" w:hAnsi="Karla"/>
          <w:sz w:val="24"/>
          <w:szCs w:val="24"/>
        </w:rPr>
      </w:pPr>
    </w:p>
    <w:p w:rsidR="002D156B" w:rsidRPr="002D156B" w:rsidRDefault="002D156B" w:rsidP="002D156B">
      <w:pPr>
        <w:spacing w:after="0" w:line="360" w:lineRule="auto"/>
        <w:rPr>
          <w:rFonts w:ascii="Karla" w:hAnsi="Karla"/>
          <w:sz w:val="24"/>
          <w:szCs w:val="24"/>
        </w:rPr>
      </w:pPr>
      <w:r>
        <w:rPr>
          <w:rFonts w:ascii="Karla" w:hAnsi="Karla"/>
          <w:sz w:val="24"/>
          <w:szCs w:val="24"/>
        </w:rPr>
        <w:t xml:space="preserve">Support for young people to become safe, cautious drivers is vital in rural Victoria – of the 27 </w:t>
      </w:r>
      <w:r w:rsidRPr="002D156B">
        <w:rPr>
          <w:rFonts w:ascii="Karla" w:hAnsi="Karla"/>
          <w:sz w:val="24"/>
          <w:szCs w:val="24"/>
        </w:rPr>
        <w:t xml:space="preserve">young drivers killed in 2015, </w:t>
      </w:r>
      <w:r w:rsidR="0014102B">
        <w:rPr>
          <w:rFonts w:ascii="Karla" w:hAnsi="Karla"/>
          <w:sz w:val="24"/>
          <w:szCs w:val="24"/>
        </w:rPr>
        <w:t>almost two-thirds</w:t>
      </w:r>
      <w:r w:rsidRPr="002D156B">
        <w:rPr>
          <w:rFonts w:ascii="Karla" w:hAnsi="Karla"/>
          <w:sz w:val="24"/>
          <w:szCs w:val="24"/>
        </w:rPr>
        <w:t xml:space="preserve"> were killed on country roads</w:t>
      </w:r>
      <w:r>
        <w:rPr>
          <w:rFonts w:ascii="Karla" w:hAnsi="Karla"/>
          <w:sz w:val="24"/>
          <w:szCs w:val="24"/>
        </w:rPr>
        <w:t>. Given the r</w:t>
      </w:r>
      <w:r w:rsidRPr="002D156B">
        <w:rPr>
          <w:rFonts w:ascii="Karla" w:hAnsi="Karla"/>
          <w:sz w:val="24"/>
          <w:szCs w:val="24"/>
        </w:rPr>
        <w:t>elatively small population in rural areas</w:t>
      </w:r>
      <w:r>
        <w:rPr>
          <w:rFonts w:ascii="Karla" w:hAnsi="Karla"/>
          <w:sz w:val="24"/>
          <w:szCs w:val="24"/>
        </w:rPr>
        <w:t>, this demonstrates how high the risks</w:t>
      </w:r>
      <w:r w:rsidR="0014102B">
        <w:rPr>
          <w:rFonts w:ascii="Karla" w:hAnsi="Karla"/>
          <w:sz w:val="24"/>
          <w:szCs w:val="24"/>
        </w:rPr>
        <w:t xml:space="preserve"> are</w:t>
      </w:r>
      <w:r>
        <w:rPr>
          <w:rFonts w:ascii="Karla" w:hAnsi="Karla"/>
          <w:sz w:val="24"/>
          <w:szCs w:val="24"/>
        </w:rPr>
        <w:t>, notably on high-speed, single-lane roads</w:t>
      </w:r>
      <w:r w:rsidRPr="002D156B">
        <w:rPr>
          <w:rFonts w:ascii="Karla" w:hAnsi="Karla"/>
          <w:sz w:val="24"/>
          <w:szCs w:val="24"/>
        </w:rPr>
        <w:t>.</w:t>
      </w:r>
      <w:r w:rsidRPr="002D156B">
        <w:rPr>
          <w:rStyle w:val="EndnoteReference"/>
          <w:rFonts w:ascii="Karla" w:hAnsi="Karla"/>
          <w:sz w:val="24"/>
          <w:szCs w:val="24"/>
        </w:rPr>
        <w:endnoteReference w:id="24"/>
      </w:r>
    </w:p>
    <w:p w:rsidR="002D156B" w:rsidRDefault="002D156B" w:rsidP="002D156B">
      <w:pPr>
        <w:spacing w:after="0" w:line="360" w:lineRule="auto"/>
        <w:rPr>
          <w:rFonts w:ascii="Karla" w:hAnsi="Karla"/>
          <w:sz w:val="24"/>
          <w:szCs w:val="24"/>
        </w:rPr>
      </w:pPr>
    </w:p>
    <w:p w:rsidR="002D156B" w:rsidRDefault="002D156B" w:rsidP="002D156B">
      <w:pPr>
        <w:spacing w:after="0" w:line="360" w:lineRule="auto"/>
        <w:rPr>
          <w:rFonts w:ascii="Karla" w:hAnsi="Karla"/>
          <w:sz w:val="24"/>
          <w:szCs w:val="24"/>
        </w:rPr>
      </w:pPr>
      <w:r>
        <w:rPr>
          <w:rFonts w:ascii="Karla" w:hAnsi="Karla"/>
          <w:sz w:val="24"/>
          <w:szCs w:val="24"/>
        </w:rPr>
        <w:t xml:space="preserve">However, rural L2P coordinators often find it </w:t>
      </w:r>
      <w:r w:rsidR="0014102B">
        <w:rPr>
          <w:rFonts w:ascii="Karla" w:hAnsi="Karla"/>
          <w:sz w:val="24"/>
          <w:szCs w:val="24"/>
        </w:rPr>
        <w:t xml:space="preserve">especially </w:t>
      </w:r>
      <w:r>
        <w:rPr>
          <w:rFonts w:ascii="Karla" w:hAnsi="Karla"/>
          <w:sz w:val="24"/>
          <w:szCs w:val="24"/>
        </w:rPr>
        <w:t>hard to meet the needs of their young people and mentors</w:t>
      </w:r>
      <w:r w:rsidR="0014102B">
        <w:rPr>
          <w:rFonts w:ascii="Karla" w:hAnsi="Karla"/>
          <w:sz w:val="24"/>
          <w:szCs w:val="24"/>
        </w:rPr>
        <w:t>.</w:t>
      </w:r>
      <w:r>
        <w:rPr>
          <w:rFonts w:ascii="Karla" w:hAnsi="Karla"/>
          <w:sz w:val="24"/>
          <w:szCs w:val="24"/>
        </w:rPr>
        <w:t xml:space="preserve"> Rural </w:t>
      </w:r>
      <w:r w:rsidR="0014102B">
        <w:rPr>
          <w:rFonts w:ascii="Karla" w:hAnsi="Karla"/>
          <w:sz w:val="24"/>
          <w:szCs w:val="24"/>
        </w:rPr>
        <w:t>L2P programs</w:t>
      </w:r>
      <w:r>
        <w:rPr>
          <w:rFonts w:ascii="Karla" w:hAnsi="Karla"/>
          <w:sz w:val="24"/>
          <w:szCs w:val="24"/>
        </w:rPr>
        <w:t xml:space="preserve"> must cover vast distances and work with young people who live a significant distance from their mentors and </w:t>
      </w:r>
      <w:r w:rsidR="0088065A">
        <w:rPr>
          <w:rFonts w:ascii="Karla" w:hAnsi="Karla"/>
          <w:sz w:val="24"/>
          <w:szCs w:val="24"/>
        </w:rPr>
        <w:t xml:space="preserve">the </w:t>
      </w:r>
      <w:r>
        <w:rPr>
          <w:rFonts w:ascii="Karla" w:hAnsi="Karla"/>
          <w:sz w:val="24"/>
          <w:szCs w:val="24"/>
        </w:rPr>
        <w:t xml:space="preserve">program vehicles. For example, the Buloke &amp; Loddon L2P program must serve the needs of two shires which, together, cover almost 15,000 square kilometres. </w:t>
      </w:r>
    </w:p>
    <w:p w:rsidR="002D156B" w:rsidRDefault="002D156B" w:rsidP="002D156B">
      <w:pPr>
        <w:spacing w:after="0" w:line="360" w:lineRule="auto"/>
        <w:rPr>
          <w:rFonts w:ascii="Karla" w:hAnsi="Karla"/>
          <w:sz w:val="24"/>
          <w:szCs w:val="24"/>
        </w:rPr>
      </w:pPr>
    </w:p>
    <w:p w:rsidR="002D156B" w:rsidRDefault="0088065A" w:rsidP="002D156B">
      <w:pPr>
        <w:spacing w:after="0" w:line="360" w:lineRule="auto"/>
        <w:rPr>
          <w:rFonts w:ascii="Karla" w:hAnsi="Karla"/>
          <w:sz w:val="24"/>
          <w:szCs w:val="24"/>
        </w:rPr>
      </w:pPr>
      <w:r>
        <w:rPr>
          <w:rFonts w:ascii="Karla" w:hAnsi="Karla"/>
          <w:sz w:val="24"/>
          <w:szCs w:val="24"/>
        </w:rPr>
        <w:t>Such</w:t>
      </w:r>
      <w:r w:rsidR="002D156B">
        <w:rPr>
          <w:rFonts w:ascii="Karla" w:hAnsi="Karla"/>
          <w:sz w:val="24"/>
          <w:szCs w:val="24"/>
        </w:rPr>
        <w:t xml:space="preserve"> circumstances involve greater wear and tear on the car</w:t>
      </w:r>
      <w:r w:rsidR="00024630">
        <w:rPr>
          <w:rFonts w:ascii="Karla" w:hAnsi="Karla"/>
          <w:sz w:val="24"/>
          <w:szCs w:val="24"/>
        </w:rPr>
        <w:t>s</w:t>
      </w:r>
      <w:r w:rsidR="002D156B">
        <w:rPr>
          <w:rFonts w:ascii="Karla" w:hAnsi="Karla"/>
          <w:sz w:val="24"/>
          <w:szCs w:val="24"/>
        </w:rPr>
        <w:t xml:space="preserve">, and </w:t>
      </w:r>
      <w:r>
        <w:rPr>
          <w:rFonts w:ascii="Karla" w:hAnsi="Karla"/>
          <w:sz w:val="24"/>
          <w:szCs w:val="24"/>
        </w:rPr>
        <w:t>sometimes</w:t>
      </w:r>
      <w:r w:rsidR="002D156B">
        <w:rPr>
          <w:rFonts w:ascii="Karla" w:hAnsi="Karla"/>
          <w:sz w:val="24"/>
          <w:szCs w:val="24"/>
        </w:rPr>
        <w:t xml:space="preserve"> </w:t>
      </w:r>
      <w:r>
        <w:rPr>
          <w:rFonts w:ascii="Karla" w:hAnsi="Karla"/>
          <w:sz w:val="24"/>
          <w:szCs w:val="24"/>
        </w:rPr>
        <w:t>require</w:t>
      </w:r>
      <w:r w:rsidR="002D156B">
        <w:rPr>
          <w:rFonts w:ascii="Karla" w:hAnsi="Karla"/>
          <w:sz w:val="24"/>
          <w:szCs w:val="24"/>
        </w:rPr>
        <w:t xml:space="preserve"> young people and mentors to make their own way over large distances (where public transport is poor), just to reach </w:t>
      </w:r>
      <w:r w:rsidR="00024630">
        <w:rPr>
          <w:rFonts w:ascii="Karla" w:hAnsi="Karla"/>
          <w:sz w:val="24"/>
          <w:szCs w:val="24"/>
        </w:rPr>
        <w:t>each other and the L2P vehicles</w:t>
      </w:r>
      <w:r w:rsidR="002D156B">
        <w:rPr>
          <w:rFonts w:ascii="Karla" w:hAnsi="Karla"/>
          <w:sz w:val="24"/>
          <w:szCs w:val="24"/>
        </w:rPr>
        <w:t xml:space="preserve">. </w:t>
      </w:r>
    </w:p>
    <w:p w:rsidR="002D156B" w:rsidRDefault="002D156B" w:rsidP="00C56280">
      <w:pPr>
        <w:spacing w:after="0" w:line="360" w:lineRule="auto"/>
        <w:rPr>
          <w:rFonts w:ascii="Karla" w:hAnsi="Karla"/>
          <w:sz w:val="24"/>
          <w:szCs w:val="24"/>
        </w:rPr>
      </w:pPr>
    </w:p>
    <w:p w:rsidR="002D156B" w:rsidRDefault="002D156B" w:rsidP="002D156B">
      <w:pPr>
        <w:spacing w:after="0" w:line="360" w:lineRule="auto"/>
        <w:rPr>
          <w:rFonts w:ascii="Karla" w:hAnsi="Karla"/>
          <w:sz w:val="24"/>
          <w:szCs w:val="24"/>
        </w:rPr>
      </w:pPr>
      <w:r>
        <w:rPr>
          <w:rFonts w:ascii="Karla" w:hAnsi="Karla"/>
          <w:sz w:val="24"/>
          <w:szCs w:val="24"/>
        </w:rPr>
        <w:t xml:space="preserve">Sourcing adequate supplementary support for an L2P program can also be a particular challenge for rural providers. While small rural communities are often distinguished by their high rates of volunteering and </w:t>
      </w:r>
      <w:r w:rsidR="0088065A">
        <w:rPr>
          <w:rFonts w:ascii="Karla" w:hAnsi="Karla"/>
          <w:sz w:val="24"/>
          <w:szCs w:val="24"/>
        </w:rPr>
        <w:t xml:space="preserve">their </w:t>
      </w:r>
      <w:r>
        <w:rPr>
          <w:rFonts w:ascii="Karla" w:hAnsi="Karla"/>
          <w:sz w:val="24"/>
          <w:szCs w:val="24"/>
        </w:rPr>
        <w:t xml:space="preserve">strong willingness to rally around their young people, yet some communities are also struggling with longstanding financial difficulties. Local businesses </w:t>
      </w:r>
      <w:r w:rsidR="00024630">
        <w:rPr>
          <w:rFonts w:ascii="Karla" w:hAnsi="Karla"/>
          <w:sz w:val="24"/>
          <w:szCs w:val="24"/>
        </w:rPr>
        <w:t>are not always able</w:t>
      </w:r>
      <w:r>
        <w:rPr>
          <w:rFonts w:ascii="Karla" w:hAnsi="Karla"/>
          <w:sz w:val="24"/>
          <w:szCs w:val="24"/>
        </w:rPr>
        <w:t xml:space="preserve"> to provide the levels of sponsorship and practical assistance which an L2P provider needs. </w:t>
      </w:r>
    </w:p>
    <w:p w:rsidR="002D156B" w:rsidRDefault="002D156B" w:rsidP="002D156B">
      <w:pPr>
        <w:spacing w:after="0" w:line="360" w:lineRule="auto"/>
        <w:rPr>
          <w:rFonts w:ascii="Karla" w:hAnsi="Karla"/>
          <w:sz w:val="24"/>
          <w:szCs w:val="24"/>
        </w:rPr>
      </w:pPr>
    </w:p>
    <w:p w:rsidR="002D156B" w:rsidRDefault="002D156B" w:rsidP="002D156B">
      <w:pPr>
        <w:spacing w:after="0" w:line="360" w:lineRule="auto"/>
        <w:rPr>
          <w:rFonts w:ascii="Karla" w:hAnsi="Karla"/>
          <w:sz w:val="24"/>
          <w:szCs w:val="24"/>
        </w:rPr>
      </w:pPr>
      <w:r>
        <w:rPr>
          <w:rFonts w:ascii="Karla" w:hAnsi="Karla"/>
          <w:sz w:val="24"/>
          <w:szCs w:val="24"/>
        </w:rPr>
        <w:t>Some L2P coordinators have tol</w:t>
      </w:r>
      <w:r w:rsidR="003817A0">
        <w:rPr>
          <w:rFonts w:ascii="Karla" w:hAnsi="Karla"/>
          <w:sz w:val="24"/>
          <w:szCs w:val="24"/>
        </w:rPr>
        <w:t>d us, as a general</w:t>
      </w:r>
      <w:r>
        <w:rPr>
          <w:rFonts w:ascii="Karla" w:hAnsi="Karla"/>
          <w:sz w:val="24"/>
          <w:szCs w:val="24"/>
        </w:rPr>
        <w:t xml:space="preserve"> estimate, that the average costs of rural service delivery are approximately 15%  higher than the costs of running L2P in metropolitan Melbourne.</w:t>
      </w:r>
    </w:p>
    <w:p w:rsidR="00826B45" w:rsidRPr="00826B45" w:rsidRDefault="00826B45" w:rsidP="00826B45">
      <w:pPr>
        <w:pStyle w:val="ListParagraph"/>
        <w:numPr>
          <w:ilvl w:val="0"/>
          <w:numId w:val="19"/>
        </w:numPr>
        <w:spacing w:after="0" w:line="360" w:lineRule="auto"/>
        <w:rPr>
          <w:rFonts w:ascii="Karla" w:hAnsi="Karla"/>
          <w:b/>
          <w:sz w:val="24"/>
          <w:szCs w:val="24"/>
        </w:rPr>
      </w:pPr>
      <w:r w:rsidRPr="00826B45">
        <w:rPr>
          <w:rFonts w:ascii="Karla" w:hAnsi="Karla"/>
          <w:b/>
          <w:sz w:val="24"/>
          <w:szCs w:val="24"/>
        </w:rPr>
        <w:lastRenderedPageBreak/>
        <w:t xml:space="preserve">Young people </w:t>
      </w:r>
      <w:r w:rsidR="004E30C0">
        <w:rPr>
          <w:rFonts w:ascii="Karla" w:hAnsi="Karla"/>
          <w:b/>
          <w:sz w:val="24"/>
          <w:szCs w:val="24"/>
        </w:rPr>
        <w:t xml:space="preserve">who are </w:t>
      </w:r>
      <w:r>
        <w:rPr>
          <w:rFonts w:ascii="Karla" w:hAnsi="Karla"/>
          <w:b/>
          <w:sz w:val="24"/>
          <w:szCs w:val="24"/>
        </w:rPr>
        <w:t>marginalised for several reasons</w:t>
      </w:r>
      <w:r w:rsidRPr="00826B45">
        <w:rPr>
          <w:rFonts w:ascii="Karla" w:hAnsi="Karla"/>
          <w:b/>
          <w:sz w:val="24"/>
          <w:szCs w:val="24"/>
        </w:rPr>
        <w:t xml:space="preserve"> </w:t>
      </w:r>
    </w:p>
    <w:p w:rsidR="0040099B" w:rsidRPr="00AE1F8D" w:rsidRDefault="0040099B" w:rsidP="0040099B">
      <w:pPr>
        <w:pStyle w:val="ListParagraph"/>
        <w:spacing w:after="0" w:line="360" w:lineRule="auto"/>
        <w:rPr>
          <w:rFonts w:ascii="Karla" w:hAnsi="Karla"/>
          <w:b/>
          <w:sz w:val="24"/>
          <w:szCs w:val="24"/>
        </w:rPr>
      </w:pPr>
    </w:p>
    <w:p w:rsidR="00826B45" w:rsidRDefault="004D59CC" w:rsidP="0040099B">
      <w:pPr>
        <w:spacing w:after="0" w:line="360" w:lineRule="auto"/>
        <w:rPr>
          <w:rFonts w:ascii="Karla" w:hAnsi="Karla"/>
          <w:sz w:val="24"/>
          <w:szCs w:val="24"/>
        </w:rPr>
      </w:pPr>
      <w:r>
        <w:rPr>
          <w:rFonts w:ascii="Karla" w:hAnsi="Karla"/>
          <w:sz w:val="24"/>
          <w:szCs w:val="24"/>
        </w:rPr>
        <w:t>S</w:t>
      </w:r>
      <w:r w:rsidR="0040099B">
        <w:rPr>
          <w:rFonts w:ascii="Karla" w:hAnsi="Karla"/>
          <w:sz w:val="24"/>
          <w:szCs w:val="24"/>
        </w:rPr>
        <w:t xml:space="preserve">ome groups of young people </w:t>
      </w:r>
      <w:r>
        <w:rPr>
          <w:rFonts w:ascii="Karla" w:hAnsi="Karla"/>
          <w:sz w:val="24"/>
          <w:szCs w:val="24"/>
        </w:rPr>
        <w:t>can</w:t>
      </w:r>
      <w:r w:rsidR="0040099B">
        <w:rPr>
          <w:rFonts w:ascii="Karla" w:hAnsi="Karla"/>
          <w:sz w:val="24"/>
          <w:szCs w:val="24"/>
        </w:rPr>
        <w:t xml:space="preserve"> face particular difficulties accessing the right support to become independent drivers. </w:t>
      </w:r>
      <w:r w:rsidR="0040099B" w:rsidRPr="00B568C3">
        <w:rPr>
          <w:rFonts w:ascii="Karla" w:hAnsi="Karla"/>
          <w:sz w:val="24"/>
          <w:szCs w:val="24"/>
        </w:rPr>
        <w:t xml:space="preserve">In a 2014 evaluation, 53 L2P coordinators were surveyed and over half of them felt there were specific </w:t>
      </w:r>
      <w:r w:rsidR="0040099B">
        <w:rPr>
          <w:rFonts w:ascii="Karla" w:hAnsi="Karla"/>
          <w:sz w:val="24"/>
          <w:szCs w:val="24"/>
        </w:rPr>
        <w:t>cohorts</w:t>
      </w:r>
      <w:r w:rsidR="0040099B" w:rsidRPr="00B568C3">
        <w:rPr>
          <w:rFonts w:ascii="Karla" w:hAnsi="Karla"/>
          <w:sz w:val="24"/>
          <w:szCs w:val="24"/>
        </w:rPr>
        <w:t xml:space="preserve"> of young people who were not accessing L2P. While the most common barriers cited by the coordinators were long waiting lists and high demand, the coordinators also indicated that </w:t>
      </w:r>
      <w:r w:rsidR="0040099B">
        <w:rPr>
          <w:rFonts w:ascii="Karla" w:hAnsi="Karla"/>
          <w:sz w:val="24"/>
          <w:szCs w:val="24"/>
        </w:rPr>
        <w:t>certain</w:t>
      </w:r>
      <w:r w:rsidR="0040099B" w:rsidRPr="00B568C3">
        <w:rPr>
          <w:rFonts w:ascii="Karla" w:hAnsi="Karla"/>
          <w:sz w:val="24"/>
          <w:szCs w:val="24"/>
        </w:rPr>
        <w:t xml:space="preserve"> young people </w:t>
      </w:r>
      <w:r w:rsidR="00826B45">
        <w:rPr>
          <w:rFonts w:ascii="Karla" w:hAnsi="Karla"/>
          <w:sz w:val="24"/>
          <w:szCs w:val="24"/>
        </w:rPr>
        <w:t>were at particular risk of not accessing the program successfully</w:t>
      </w:r>
      <w:r w:rsidR="0040099B" w:rsidRPr="00B568C3">
        <w:rPr>
          <w:rFonts w:ascii="Karla" w:hAnsi="Karla"/>
          <w:sz w:val="24"/>
          <w:szCs w:val="24"/>
        </w:rPr>
        <w:t xml:space="preserve">. The groups mentioned most often included </w:t>
      </w:r>
      <w:r>
        <w:rPr>
          <w:rFonts w:ascii="Karla" w:hAnsi="Karla"/>
          <w:sz w:val="24"/>
          <w:szCs w:val="24"/>
        </w:rPr>
        <w:t>Aboriginal</w:t>
      </w:r>
      <w:r w:rsidR="0040099B" w:rsidRPr="00B568C3">
        <w:rPr>
          <w:rFonts w:ascii="Karla" w:hAnsi="Karla"/>
          <w:sz w:val="24"/>
          <w:szCs w:val="24"/>
        </w:rPr>
        <w:t xml:space="preserve"> young people, young people with disabilities, youth justice clients, newly arrived young people, and geographically isolated young people</w:t>
      </w:r>
      <w:r w:rsidR="00826B45">
        <w:rPr>
          <w:rFonts w:ascii="Karla" w:hAnsi="Karla"/>
          <w:sz w:val="24"/>
          <w:szCs w:val="24"/>
        </w:rPr>
        <w:t>.</w:t>
      </w:r>
      <w:r w:rsidR="00826B45" w:rsidRPr="00B568C3">
        <w:rPr>
          <w:rStyle w:val="EndnoteReference"/>
          <w:rFonts w:ascii="Karla" w:hAnsi="Karla"/>
          <w:sz w:val="24"/>
          <w:szCs w:val="24"/>
        </w:rPr>
        <w:endnoteReference w:id="25"/>
      </w:r>
      <w:r w:rsidR="0040099B" w:rsidRPr="00B568C3">
        <w:rPr>
          <w:rFonts w:ascii="Karla" w:hAnsi="Karla"/>
          <w:sz w:val="24"/>
          <w:szCs w:val="24"/>
        </w:rPr>
        <w:t xml:space="preserve"> </w:t>
      </w:r>
      <w:r w:rsidR="0040099B">
        <w:rPr>
          <w:rFonts w:ascii="Karla" w:hAnsi="Karla"/>
          <w:sz w:val="24"/>
          <w:szCs w:val="24"/>
        </w:rPr>
        <w:t xml:space="preserve">Some L2P coordinators have also told us that they struggle to retain young people </w:t>
      </w:r>
      <w:r w:rsidR="00826B45">
        <w:rPr>
          <w:rFonts w:ascii="Karla" w:hAnsi="Karla"/>
          <w:sz w:val="24"/>
          <w:szCs w:val="24"/>
        </w:rPr>
        <w:t xml:space="preserve">whose high levels of disadvantage have left them </w:t>
      </w:r>
      <w:r w:rsidR="0040099B">
        <w:rPr>
          <w:rFonts w:ascii="Karla" w:hAnsi="Karla"/>
          <w:sz w:val="24"/>
          <w:szCs w:val="24"/>
        </w:rPr>
        <w:t xml:space="preserve">transient or homeless. </w:t>
      </w:r>
    </w:p>
    <w:p w:rsidR="00826B45" w:rsidRDefault="00826B45" w:rsidP="0040099B">
      <w:pPr>
        <w:spacing w:after="0" w:line="360" w:lineRule="auto"/>
        <w:rPr>
          <w:rFonts w:ascii="Karla" w:hAnsi="Karla"/>
          <w:sz w:val="24"/>
          <w:szCs w:val="24"/>
        </w:rPr>
      </w:pPr>
    </w:p>
    <w:p w:rsidR="0040099B" w:rsidRDefault="00826B45" w:rsidP="0040099B">
      <w:pPr>
        <w:spacing w:after="0" w:line="360" w:lineRule="auto"/>
        <w:rPr>
          <w:rFonts w:ascii="Karla" w:hAnsi="Karla"/>
          <w:sz w:val="24"/>
          <w:szCs w:val="24"/>
        </w:rPr>
      </w:pPr>
      <w:r>
        <w:rPr>
          <w:rFonts w:ascii="Karla" w:hAnsi="Karla"/>
          <w:sz w:val="24"/>
          <w:szCs w:val="24"/>
        </w:rPr>
        <w:t>This</w:t>
      </w:r>
      <w:r w:rsidR="0040099B" w:rsidRPr="00B568C3">
        <w:rPr>
          <w:rFonts w:ascii="Karla" w:hAnsi="Karla"/>
          <w:sz w:val="24"/>
          <w:szCs w:val="24"/>
        </w:rPr>
        <w:t xml:space="preserve"> suggests a need for targeted, culturally appropriate interventions</w:t>
      </w:r>
      <w:r w:rsidR="0040099B">
        <w:rPr>
          <w:rFonts w:ascii="Karla" w:hAnsi="Karla"/>
          <w:sz w:val="24"/>
          <w:szCs w:val="24"/>
        </w:rPr>
        <w:t xml:space="preserve"> to assist the most highly disadvantaged groups of young people. </w:t>
      </w:r>
      <w:r w:rsidR="004D59CC">
        <w:rPr>
          <w:rFonts w:ascii="Karla" w:hAnsi="Karla"/>
          <w:sz w:val="24"/>
          <w:szCs w:val="24"/>
        </w:rPr>
        <w:t xml:space="preserve">At present, there are </w:t>
      </w:r>
      <w:r w:rsidR="004D59CC" w:rsidRPr="00B568C3">
        <w:rPr>
          <w:rFonts w:ascii="Karla" w:hAnsi="Karla"/>
          <w:sz w:val="24"/>
          <w:szCs w:val="24"/>
        </w:rPr>
        <w:t>two L2P programs aimed specifically at young people in out-of-home care in eastern and southern Melbourne (one of these also works with youth justice clients), and one L2P run by a multicultural community organisation</w:t>
      </w:r>
      <w:r w:rsidR="004D59CC">
        <w:rPr>
          <w:rFonts w:ascii="Karla" w:hAnsi="Karla"/>
          <w:sz w:val="24"/>
          <w:szCs w:val="24"/>
        </w:rPr>
        <w:t xml:space="preserve"> in south-eastern Melbourne. Other programs have been flexible and innovative in supporting young people at high risk of exclusion, but they are not generally resourced to provide high levels of support for the most vulnerable young people within their current capacity.  </w:t>
      </w:r>
    </w:p>
    <w:p w:rsidR="0040099B" w:rsidRDefault="0040099B" w:rsidP="0040099B">
      <w:pPr>
        <w:spacing w:after="0" w:line="360" w:lineRule="auto"/>
        <w:rPr>
          <w:rFonts w:ascii="Karla" w:hAnsi="Karla"/>
          <w:sz w:val="24"/>
          <w:szCs w:val="24"/>
        </w:rPr>
      </w:pPr>
    </w:p>
    <w:p w:rsidR="0040099B" w:rsidRDefault="0040099B" w:rsidP="0040099B">
      <w:pPr>
        <w:spacing w:after="0" w:line="360" w:lineRule="auto"/>
        <w:rPr>
          <w:rFonts w:ascii="Karla" w:hAnsi="Karla"/>
          <w:sz w:val="24"/>
          <w:szCs w:val="24"/>
        </w:rPr>
      </w:pPr>
      <w:r w:rsidRPr="00B568C3">
        <w:rPr>
          <w:rFonts w:ascii="Karla" w:hAnsi="Karla"/>
          <w:sz w:val="24"/>
          <w:szCs w:val="24"/>
        </w:rPr>
        <w:t xml:space="preserve">There is an undertaking in the VicRoads </w:t>
      </w:r>
      <w:r w:rsidRPr="00B568C3">
        <w:rPr>
          <w:rFonts w:ascii="Karla" w:hAnsi="Karla"/>
          <w:i/>
          <w:sz w:val="24"/>
          <w:szCs w:val="24"/>
        </w:rPr>
        <w:t>Indigenous Action Plan 2011-2015</w:t>
      </w:r>
      <w:r w:rsidRPr="00B568C3">
        <w:rPr>
          <w:rFonts w:ascii="Karla" w:hAnsi="Karla"/>
          <w:sz w:val="24"/>
          <w:szCs w:val="24"/>
        </w:rPr>
        <w:t xml:space="preserve"> to increase Aboriginal participation in L2P,</w:t>
      </w:r>
      <w:r w:rsidRPr="00B568C3">
        <w:rPr>
          <w:rStyle w:val="EndnoteReference"/>
          <w:rFonts w:ascii="Karla" w:hAnsi="Karla"/>
          <w:sz w:val="24"/>
          <w:szCs w:val="24"/>
        </w:rPr>
        <w:endnoteReference w:id="26"/>
      </w:r>
      <w:r w:rsidRPr="00B568C3">
        <w:rPr>
          <w:rFonts w:ascii="Karla" w:hAnsi="Karla"/>
          <w:sz w:val="24"/>
          <w:szCs w:val="24"/>
        </w:rPr>
        <w:t xml:space="preserve"> but so far we have not heard of this impacting much on </w:t>
      </w:r>
      <w:r>
        <w:rPr>
          <w:rFonts w:ascii="Karla" w:hAnsi="Karla"/>
          <w:sz w:val="24"/>
          <w:szCs w:val="24"/>
        </w:rPr>
        <w:t>most</w:t>
      </w:r>
      <w:r w:rsidRPr="00B568C3">
        <w:rPr>
          <w:rFonts w:ascii="Karla" w:hAnsi="Karla"/>
          <w:sz w:val="24"/>
          <w:szCs w:val="24"/>
        </w:rPr>
        <w:t xml:space="preserve"> L2P programs around the state.</w:t>
      </w:r>
    </w:p>
    <w:p w:rsidR="0040099B" w:rsidRDefault="0040099B" w:rsidP="0040099B">
      <w:pPr>
        <w:spacing w:after="0" w:line="360" w:lineRule="auto"/>
        <w:rPr>
          <w:rFonts w:ascii="Karla" w:hAnsi="Karla"/>
          <w:sz w:val="24"/>
          <w:szCs w:val="24"/>
        </w:rPr>
      </w:pPr>
    </w:p>
    <w:p w:rsidR="0040099B" w:rsidRDefault="0040099B" w:rsidP="0040099B">
      <w:pPr>
        <w:spacing w:after="0" w:line="360" w:lineRule="auto"/>
        <w:rPr>
          <w:rFonts w:ascii="Karla" w:hAnsi="Karla"/>
          <w:sz w:val="24"/>
          <w:szCs w:val="24"/>
        </w:rPr>
      </w:pPr>
      <w:r>
        <w:rPr>
          <w:rFonts w:ascii="Karla" w:hAnsi="Karla"/>
          <w:sz w:val="24"/>
          <w:szCs w:val="24"/>
        </w:rPr>
        <w:t>L2P coordinators and mentors are not</w:t>
      </w:r>
      <w:r w:rsidR="000E2250">
        <w:rPr>
          <w:rFonts w:ascii="Karla" w:hAnsi="Karla"/>
          <w:sz w:val="24"/>
          <w:szCs w:val="24"/>
        </w:rPr>
        <w:t xml:space="preserve"> always</w:t>
      </w:r>
      <w:r>
        <w:rPr>
          <w:rFonts w:ascii="Karla" w:hAnsi="Karla"/>
          <w:sz w:val="24"/>
          <w:szCs w:val="24"/>
        </w:rPr>
        <w:t xml:space="preserve"> </w:t>
      </w:r>
      <w:r w:rsidR="000E2250">
        <w:rPr>
          <w:rFonts w:ascii="Karla" w:hAnsi="Karla"/>
          <w:sz w:val="24"/>
          <w:szCs w:val="24"/>
        </w:rPr>
        <w:t>fully</w:t>
      </w:r>
      <w:r>
        <w:rPr>
          <w:rFonts w:ascii="Karla" w:hAnsi="Karla"/>
          <w:sz w:val="24"/>
          <w:szCs w:val="24"/>
        </w:rPr>
        <w:t xml:space="preserve"> equipped to meet the needs of </w:t>
      </w:r>
      <w:r w:rsidR="000E2250">
        <w:rPr>
          <w:rFonts w:ascii="Karla" w:hAnsi="Karla"/>
          <w:sz w:val="24"/>
          <w:szCs w:val="24"/>
        </w:rPr>
        <w:t xml:space="preserve">all the </w:t>
      </w:r>
      <w:r>
        <w:rPr>
          <w:rFonts w:ascii="Karla" w:hAnsi="Karla"/>
          <w:sz w:val="24"/>
          <w:szCs w:val="24"/>
        </w:rPr>
        <w:t xml:space="preserve">young people who approach them. Some mentors </w:t>
      </w:r>
      <w:r w:rsidR="00977FFB">
        <w:rPr>
          <w:rFonts w:ascii="Karla" w:hAnsi="Karla"/>
          <w:sz w:val="24"/>
          <w:szCs w:val="24"/>
        </w:rPr>
        <w:t>need</w:t>
      </w:r>
      <w:r>
        <w:rPr>
          <w:rFonts w:ascii="Karla" w:hAnsi="Karla"/>
          <w:sz w:val="24"/>
          <w:szCs w:val="24"/>
        </w:rPr>
        <w:t xml:space="preserve"> additional training in working with young people who have experienced neglect, trauma and significant disengagement – sometimes host organisations will provide this, but it is not guaranteed across the board.  Other L2P coordinators </w:t>
      </w:r>
      <w:r w:rsidR="000E2250">
        <w:rPr>
          <w:rFonts w:ascii="Karla" w:hAnsi="Karla"/>
          <w:sz w:val="24"/>
          <w:szCs w:val="24"/>
        </w:rPr>
        <w:t>have raised</w:t>
      </w:r>
      <w:r>
        <w:rPr>
          <w:rFonts w:ascii="Karla" w:hAnsi="Karla"/>
          <w:sz w:val="24"/>
          <w:szCs w:val="24"/>
        </w:rPr>
        <w:t xml:space="preserve"> concerns about their mentors’ capacity to support young people with cognitive disabilities, feeling that specialised supports may be needed there. In addition, some coordinators feel there are </w:t>
      </w:r>
      <w:r>
        <w:rPr>
          <w:rFonts w:ascii="Karla" w:hAnsi="Karla"/>
          <w:sz w:val="24"/>
          <w:szCs w:val="24"/>
        </w:rPr>
        <w:lastRenderedPageBreak/>
        <w:t>some young people who need more than the seven professional driving lessons currently provided</w:t>
      </w:r>
      <w:r w:rsidR="00977FFB">
        <w:rPr>
          <w:rFonts w:ascii="Karla" w:hAnsi="Karla"/>
          <w:sz w:val="24"/>
          <w:szCs w:val="24"/>
        </w:rPr>
        <w:t xml:space="preserve"> through L2P</w:t>
      </w:r>
      <w:r>
        <w:rPr>
          <w:rFonts w:ascii="Karla" w:hAnsi="Karla"/>
          <w:sz w:val="24"/>
          <w:szCs w:val="24"/>
        </w:rPr>
        <w:t xml:space="preserve">. For example, some newly arrived young people have </w:t>
      </w:r>
      <w:r w:rsidR="00977FFB">
        <w:rPr>
          <w:rFonts w:ascii="Karla" w:hAnsi="Karla"/>
          <w:sz w:val="24"/>
          <w:szCs w:val="24"/>
        </w:rPr>
        <w:t>virtually no meaningful</w:t>
      </w:r>
      <w:r>
        <w:rPr>
          <w:rFonts w:ascii="Karla" w:hAnsi="Karla"/>
          <w:sz w:val="24"/>
          <w:szCs w:val="24"/>
        </w:rPr>
        <w:t xml:space="preserve"> experience </w:t>
      </w:r>
      <w:r w:rsidR="00977FFB">
        <w:rPr>
          <w:rFonts w:ascii="Karla" w:hAnsi="Karla"/>
          <w:sz w:val="24"/>
          <w:szCs w:val="24"/>
        </w:rPr>
        <w:t>of</w:t>
      </w:r>
      <w:r>
        <w:rPr>
          <w:rFonts w:ascii="Karla" w:hAnsi="Karla"/>
          <w:sz w:val="24"/>
          <w:szCs w:val="24"/>
        </w:rPr>
        <w:t xml:space="preserve"> Australian roads </w:t>
      </w:r>
      <w:r w:rsidR="00977FFB">
        <w:rPr>
          <w:rFonts w:ascii="Karla" w:hAnsi="Karla"/>
          <w:sz w:val="24"/>
          <w:szCs w:val="24"/>
        </w:rPr>
        <w:t>or modern</w:t>
      </w:r>
      <w:r>
        <w:rPr>
          <w:rFonts w:ascii="Karla" w:hAnsi="Karla"/>
          <w:sz w:val="24"/>
          <w:szCs w:val="24"/>
        </w:rPr>
        <w:t xml:space="preserve"> cars.  </w:t>
      </w:r>
    </w:p>
    <w:p w:rsidR="00977FFB" w:rsidRDefault="00977FFB" w:rsidP="0040099B">
      <w:pPr>
        <w:spacing w:after="0" w:line="360" w:lineRule="auto"/>
        <w:rPr>
          <w:rFonts w:ascii="Karla" w:hAnsi="Karla"/>
          <w:sz w:val="24"/>
          <w:szCs w:val="24"/>
        </w:rPr>
      </w:pPr>
    </w:p>
    <w:p w:rsidR="00977FFB" w:rsidRPr="00977FFB" w:rsidRDefault="00977FFB" w:rsidP="00977FFB">
      <w:pPr>
        <w:pStyle w:val="ListParagraph"/>
        <w:numPr>
          <w:ilvl w:val="0"/>
          <w:numId w:val="19"/>
        </w:numPr>
        <w:spacing w:after="0" w:line="360" w:lineRule="auto"/>
        <w:rPr>
          <w:rFonts w:ascii="Karla" w:hAnsi="Karla"/>
          <w:b/>
          <w:sz w:val="24"/>
          <w:szCs w:val="24"/>
        </w:rPr>
      </w:pPr>
      <w:r w:rsidRPr="00977FFB">
        <w:rPr>
          <w:rFonts w:ascii="Karla" w:hAnsi="Karla"/>
          <w:b/>
          <w:sz w:val="24"/>
          <w:szCs w:val="24"/>
        </w:rPr>
        <w:t xml:space="preserve">Young people ineligible for the program </w:t>
      </w:r>
    </w:p>
    <w:p w:rsidR="0040099B" w:rsidRDefault="0040099B" w:rsidP="0040099B">
      <w:pPr>
        <w:spacing w:after="0" w:line="360" w:lineRule="auto"/>
        <w:rPr>
          <w:rFonts w:ascii="Karla" w:hAnsi="Karla"/>
          <w:sz w:val="24"/>
          <w:szCs w:val="24"/>
        </w:rPr>
      </w:pPr>
    </w:p>
    <w:p w:rsidR="0040099B" w:rsidRDefault="0040099B" w:rsidP="0040099B">
      <w:pPr>
        <w:spacing w:after="0" w:line="360" w:lineRule="auto"/>
        <w:rPr>
          <w:rFonts w:ascii="Karla" w:hAnsi="Karla"/>
          <w:sz w:val="24"/>
          <w:szCs w:val="24"/>
        </w:rPr>
      </w:pPr>
      <w:r>
        <w:rPr>
          <w:rFonts w:ascii="Karla" w:hAnsi="Karla"/>
          <w:sz w:val="24"/>
          <w:szCs w:val="24"/>
        </w:rPr>
        <w:t>L2P coordinators may also receive calls to provide additional supports which go beyond their program’s remit. For example, some coordinators commented that they are often contacted by parents who do not have the confidence or skills to supervise their children’s driving practice, despite</w:t>
      </w:r>
      <w:r w:rsidR="00977FFB">
        <w:rPr>
          <w:rFonts w:ascii="Karla" w:hAnsi="Karla"/>
          <w:sz w:val="24"/>
          <w:szCs w:val="24"/>
        </w:rPr>
        <w:t xml:space="preserve"> their families</w:t>
      </w:r>
      <w:r>
        <w:rPr>
          <w:rFonts w:ascii="Karla" w:hAnsi="Karla"/>
          <w:sz w:val="24"/>
          <w:szCs w:val="24"/>
        </w:rPr>
        <w:t xml:space="preserve"> being technically ineligible for L2P. At least one L2P program has responded to this problem by working with </w:t>
      </w:r>
      <w:r w:rsidR="002808C4">
        <w:rPr>
          <w:rFonts w:ascii="Karla" w:hAnsi="Karla"/>
          <w:sz w:val="24"/>
          <w:szCs w:val="24"/>
        </w:rPr>
        <w:t xml:space="preserve">other </w:t>
      </w:r>
      <w:r>
        <w:rPr>
          <w:rFonts w:ascii="Karla" w:hAnsi="Karla"/>
          <w:sz w:val="24"/>
          <w:szCs w:val="24"/>
        </w:rPr>
        <w:t xml:space="preserve">local stakeholders to run sessions for parents to skill them up as driving role models, along similar lines to the training provided to L2P mentors. </w:t>
      </w:r>
    </w:p>
    <w:p w:rsidR="0040099B" w:rsidRDefault="0040099B" w:rsidP="0040099B">
      <w:pPr>
        <w:spacing w:after="0" w:line="360" w:lineRule="auto"/>
        <w:rPr>
          <w:rFonts w:ascii="Karla" w:hAnsi="Karla"/>
          <w:sz w:val="24"/>
          <w:szCs w:val="24"/>
        </w:rPr>
      </w:pPr>
    </w:p>
    <w:p w:rsidR="0040099B" w:rsidRDefault="0040099B" w:rsidP="0040099B">
      <w:pPr>
        <w:spacing w:after="0" w:line="360" w:lineRule="auto"/>
        <w:rPr>
          <w:rFonts w:ascii="Karla" w:hAnsi="Karla"/>
          <w:sz w:val="24"/>
          <w:szCs w:val="24"/>
        </w:rPr>
      </w:pPr>
      <w:r>
        <w:rPr>
          <w:rFonts w:ascii="Karla" w:hAnsi="Karla"/>
          <w:sz w:val="24"/>
          <w:szCs w:val="24"/>
        </w:rPr>
        <w:t xml:space="preserve">Such interventions can play an important role in strengthening the capacity and safety of the local community. But such work goes beyond what L2P is funded to deliver.  </w:t>
      </w:r>
    </w:p>
    <w:p w:rsidR="0088065A" w:rsidRDefault="0088065A" w:rsidP="002D156B">
      <w:pPr>
        <w:spacing w:after="0" w:line="360" w:lineRule="auto"/>
        <w:rPr>
          <w:rFonts w:ascii="Karla" w:hAnsi="Karla"/>
          <w:sz w:val="24"/>
          <w:szCs w:val="24"/>
        </w:rPr>
      </w:pPr>
    </w:p>
    <w:p w:rsidR="00C56280" w:rsidRPr="00EC4762" w:rsidRDefault="00EC4762" w:rsidP="00F0734A">
      <w:pPr>
        <w:spacing w:after="0" w:line="360" w:lineRule="auto"/>
        <w:rPr>
          <w:rFonts w:ascii="Karla" w:hAnsi="Karla"/>
          <w:b/>
          <w:sz w:val="24"/>
          <w:szCs w:val="24"/>
        </w:rPr>
      </w:pPr>
      <w:r>
        <w:rPr>
          <w:rFonts w:ascii="Karla" w:hAnsi="Karla"/>
          <w:b/>
          <w:sz w:val="24"/>
          <w:szCs w:val="24"/>
        </w:rPr>
        <w:t xml:space="preserve">Impacts </w:t>
      </w:r>
      <w:r w:rsidR="00DB2681">
        <w:rPr>
          <w:rFonts w:ascii="Karla" w:hAnsi="Karla"/>
          <w:b/>
          <w:sz w:val="24"/>
          <w:szCs w:val="24"/>
        </w:rPr>
        <w:t>of limited resourcing</w:t>
      </w:r>
      <w:r w:rsidR="009402E0">
        <w:rPr>
          <w:rFonts w:ascii="Karla" w:hAnsi="Karla"/>
          <w:b/>
          <w:sz w:val="24"/>
          <w:szCs w:val="24"/>
        </w:rPr>
        <w:t xml:space="preserve"> </w:t>
      </w:r>
      <w:r>
        <w:rPr>
          <w:rFonts w:ascii="Karla" w:hAnsi="Karla"/>
          <w:b/>
          <w:sz w:val="24"/>
          <w:szCs w:val="24"/>
        </w:rPr>
        <w:t>on L2P programs</w:t>
      </w:r>
    </w:p>
    <w:p w:rsidR="00F0734A" w:rsidRDefault="00F0734A" w:rsidP="00F0734A">
      <w:pPr>
        <w:spacing w:after="0" w:line="360" w:lineRule="auto"/>
        <w:rPr>
          <w:rFonts w:ascii="Karla" w:hAnsi="Karla"/>
          <w:sz w:val="24"/>
          <w:szCs w:val="24"/>
        </w:rPr>
      </w:pPr>
    </w:p>
    <w:p w:rsidR="00EC4762" w:rsidRDefault="005E6A5D" w:rsidP="00EC4762">
      <w:pPr>
        <w:spacing w:after="0" w:line="360" w:lineRule="auto"/>
        <w:rPr>
          <w:rFonts w:ascii="Karla" w:hAnsi="Karla"/>
          <w:sz w:val="24"/>
          <w:szCs w:val="24"/>
        </w:rPr>
      </w:pPr>
      <w:r>
        <w:rPr>
          <w:rFonts w:ascii="Karla" w:hAnsi="Karla"/>
          <w:sz w:val="24"/>
          <w:szCs w:val="24"/>
        </w:rPr>
        <w:t>N</w:t>
      </w:r>
      <w:r w:rsidR="00EC4762">
        <w:rPr>
          <w:rFonts w:ascii="Karla" w:hAnsi="Karla"/>
          <w:sz w:val="24"/>
          <w:szCs w:val="24"/>
        </w:rPr>
        <w:t xml:space="preserve">ot all </w:t>
      </w:r>
      <w:r>
        <w:rPr>
          <w:rFonts w:ascii="Karla" w:hAnsi="Karla"/>
          <w:sz w:val="24"/>
          <w:szCs w:val="24"/>
        </w:rPr>
        <w:t xml:space="preserve">eligible </w:t>
      </w:r>
      <w:r w:rsidR="00EC4762">
        <w:rPr>
          <w:rFonts w:ascii="Karla" w:hAnsi="Karla"/>
          <w:sz w:val="24"/>
          <w:szCs w:val="24"/>
        </w:rPr>
        <w:t xml:space="preserve">young people who </w:t>
      </w:r>
      <w:r>
        <w:rPr>
          <w:rFonts w:ascii="Karla" w:hAnsi="Karla"/>
          <w:sz w:val="24"/>
          <w:szCs w:val="24"/>
        </w:rPr>
        <w:t>seek</w:t>
      </w:r>
      <w:r w:rsidR="00EC4762">
        <w:rPr>
          <w:rFonts w:ascii="Karla" w:hAnsi="Karla"/>
          <w:sz w:val="24"/>
          <w:szCs w:val="24"/>
        </w:rPr>
        <w:t xml:space="preserve"> the </w:t>
      </w:r>
      <w:r>
        <w:rPr>
          <w:rFonts w:ascii="Karla" w:hAnsi="Karla"/>
          <w:sz w:val="24"/>
          <w:szCs w:val="24"/>
        </w:rPr>
        <w:t>support</w:t>
      </w:r>
      <w:r w:rsidR="00EC4762">
        <w:rPr>
          <w:rFonts w:ascii="Karla" w:hAnsi="Karla"/>
          <w:sz w:val="24"/>
          <w:szCs w:val="24"/>
        </w:rPr>
        <w:t xml:space="preserve"> of L2P are able to access the program. </w:t>
      </w:r>
      <w:r>
        <w:rPr>
          <w:rFonts w:ascii="Karla" w:hAnsi="Karla"/>
          <w:sz w:val="24"/>
          <w:szCs w:val="24"/>
        </w:rPr>
        <w:t>W</w:t>
      </w:r>
      <w:r w:rsidR="00EC4762">
        <w:rPr>
          <w:rFonts w:ascii="Karla" w:hAnsi="Karla"/>
          <w:sz w:val="24"/>
          <w:szCs w:val="24"/>
        </w:rPr>
        <w:t xml:space="preserve">aiting lists are </w:t>
      </w:r>
      <w:r w:rsidR="00EC4762" w:rsidRPr="00B568C3">
        <w:rPr>
          <w:rFonts w:ascii="Karla" w:hAnsi="Karla"/>
          <w:sz w:val="24"/>
          <w:szCs w:val="24"/>
        </w:rPr>
        <w:t xml:space="preserve">common, and can last many months. </w:t>
      </w:r>
      <w:r w:rsidR="0010049F">
        <w:rPr>
          <w:rFonts w:ascii="Karla" w:hAnsi="Karla"/>
          <w:sz w:val="24"/>
          <w:szCs w:val="24"/>
        </w:rPr>
        <w:t xml:space="preserve">One coordinator told us their waiting list was 12 months long, and this does not appear to be exceptional. </w:t>
      </w:r>
      <w:r w:rsidR="00EC4762">
        <w:rPr>
          <w:rFonts w:ascii="Karla" w:hAnsi="Karla"/>
          <w:sz w:val="24"/>
          <w:szCs w:val="24"/>
        </w:rPr>
        <w:t xml:space="preserve">The numbers of young people a program can assist at one time (often approximately 40) </w:t>
      </w:r>
      <w:r>
        <w:rPr>
          <w:rFonts w:ascii="Karla" w:hAnsi="Karla"/>
          <w:sz w:val="24"/>
          <w:szCs w:val="24"/>
        </w:rPr>
        <w:t xml:space="preserve">do not necessarily reflect the extent of </w:t>
      </w:r>
      <w:r w:rsidR="00EC4762">
        <w:rPr>
          <w:rFonts w:ascii="Karla" w:hAnsi="Karla"/>
          <w:sz w:val="24"/>
          <w:szCs w:val="24"/>
        </w:rPr>
        <w:t xml:space="preserve">local need, </w:t>
      </w:r>
      <w:r w:rsidR="00884BAF">
        <w:rPr>
          <w:rFonts w:ascii="Karla" w:hAnsi="Karla"/>
          <w:sz w:val="24"/>
          <w:szCs w:val="24"/>
        </w:rPr>
        <w:t>particularly</w:t>
      </w:r>
      <w:r w:rsidR="00EC4762">
        <w:rPr>
          <w:rFonts w:ascii="Karla" w:hAnsi="Karla"/>
          <w:sz w:val="24"/>
          <w:szCs w:val="24"/>
        </w:rPr>
        <w:t xml:space="preserve"> in growth suburbs with high rates of disadvantage, new arrivals and young families.  </w:t>
      </w:r>
    </w:p>
    <w:p w:rsidR="00EC4762" w:rsidRDefault="00EC4762" w:rsidP="00EC4762">
      <w:pPr>
        <w:spacing w:after="0" w:line="360" w:lineRule="auto"/>
        <w:rPr>
          <w:rFonts w:ascii="Karla" w:hAnsi="Karla"/>
          <w:sz w:val="24"/>
          <w:szCs w:val="24"/>
        </w:rPr>
      </w:pPr>
    </w:p>
    <w:p w:rsidR="00EC4762" w:rsidRPr="00B568C3" w:rsidRDefault="00EC4762" w:rsidP="00EC4762">
      <w:pPr>
        <w:spacing w:after="0" w:line="360" w:lineRule="auto"/>
        <w:rPr>
          <w:rFonts w:ascii="Karla" w:hAnsi="Karla"/>
          <w:sz w:val="24"/>
          <w:szCs w:val="24"/>
        </w:rPr>
      </w:pPr>
      <w:r w:rsidRPr="00B568C3">
        <w:rPr>
          <w:rFonts w:ascii="Karla" w:hAnsi="Karla"/>
          <w:sz w:val="24"/>
          <w:szCs w:val="24"/>
        </w:rPr>
        <w:t>Some young people who apply for the program will not be matched with a mentor before they reach the age cut-off. The coordinator of one L2P program in a growth area of Melbourne commented recently that she had a waiting list of 100 young people for a program with 30 mentor drivers:</w:t>
      </w:r>
    </w:p>
    <w:p w:rsidR="00EC4762" w:rsidRPr="00B568C3" w:rsidRDefault="00EC4762" w:rsidP="00EC4762">
      <w:pPr>
        <w:spacing w:after="0" w:line="360" w:lineRule="auto"/>
        <w:rPr>
          <w:rFonts w:ascii="Karla" w:hAnsi="Karla"/>
          <w:sz w:val="16"/>
          <w:szCs w:val="24"/>
        </w:rPr>
      </w:pPr>
    </w:p>
    <w:p w:rsidR="00EC4762" w:rsidRPr="00B568C3" w:rsidRDefault="00EC4762" w:rsidP="00EC4762">
      <w:pPr>
        <w:spacing w:after="0" w:line="360" w:lineRule="auto"/>
        <w:ind w:left="720"/>
        <w:rPr>
          <w:rFonts w:ascii="Karla" w:hAnsi="Karla"/>
          <w:sz w:val="24"/>
          <w:szCs w:val="24"/>
        </w:rPr>
      </w:pPr>
      <w:r w:rsidRPr="00B568C3">
        <w:rPr>
          <w:rFonts w:ascii="Times New Roman" w:hAnsi="Times New Roman" w:cs="Times New Roman"/>
          <w:i/>
          <w:sz w:val="24"/>
          <w:szCs w:val="24"/>
        </w:rPr>
        <w:t>“</w:t>
      </w:r>
      <w:r w:rsidRPr="00B568C3">
        <w:rPr>
          <w:rFonts w:ascii="Karla" w:hAnsi="Karla"/>
          <w:i/>
          <w:sz w:val="24"/>
          <w:szCs w:val="24"/>
        </w:rPr>
        <w:t>I</w:t>
      </w:r>
      <w:r w:rsidRPr="00B568C3">
        <w:rPr>
          <w:rFonts w:ascii="Karla" w:hAnsi="Karla" w:cs="Karla"/>
          <w:i/>
          <w:sz w:val="24"/>
          <w:szCs w:val="24"/>
        </w:rPr>
        <w:t>’</w:t>
      </w:r>
      <w:r w:rsidRPr="00B568C3">
        <w:rPr>
          <w:rFonts w:ascii="Karla" w:hAnsi="Karla"/>
          <w:i/>
          <w:sz w:val="24"/>
          <w:szCs w:val="24"/>
        </w:rPr>
        <w:t xml:space="preserve">ve got young people that have been sitting on (the list) for at least two years </w:t>
      </w:r>
      <w:r w:rsidRPr="00B568C3">
        <w:rPr>
          <w:rFonts w:ascii="Times New Roman" w:hAnsi="Times New Roman" w:cs="Times New Roman"/>
          <w:i/>
          <w:sz w:val="24"/>
          <w:szCs w:val="24"/>
        </w:rPr>
        <w:t>…</w:t>
      </w:r>
      <w:r w:rsidRPr="00B568C3">
        <w:rPr>
          <w:rFonts w:ascii="Karla" w:hAnsi="Karla"/>
          <w:i/>
          <w:sz w:val="24"/>
          <w:szCs w:val="24"/>
        </w:rPr>
        <w:t xml:space="preserve"> Once they hit 21, I can</w:t>
      </w:r>
      <w:r w:rsidRPr="00B568C3">
        <w:rPr>
          <w:rFonts w:ascii="Karla" w:hAnsi="Karla" w:cs="Karla"/>
          <w:i/>
          <w:sz w:val="24"/>
          <w:szCs w:val="24"/>
        </w:rPr>
        <w:t>’</w:t>
      </w:r>
      <w:r w:rsidRPr="00B568C3">
        <w:rPr>
          <w:rFonts w:ascii="Karla" w:hAnsi="Karla"/>
          <w:i/>
          <w:sz w:val="24"/>
          <w:szCs w:val="24"/>
        </w:rPr>
        <w:t>t take them any longer. It</w:t>
      </w:r>
      <w:r w:rsidRPr="00B568C3">
        <w:rPr>
          <w:rFonts w:ascii="Karla" w:hAnsi="Karla" w:cs="Karla"/>
          <w:i/>
          <w:sz w:val="24"/>
          <w:szCs w:val="24"/>
        </w:rPr>
        <w:t>’</w:t>
      </w:r>
      <w:r w:rsidRPr="00B568C3">
        <w:rPr>
          <w:rFonts w:ascii="Karla" w:hAnsi="Karla"/>
          <w:i/>
          <w:sz w:val="24"/>
          <w:szCs w:val="24"/>
        </w:rPr>
        <w:t>s really disheartening to tell a young person that</w:t>
      </w:r>
      <w:r w:rsidRPr="00B568C3">
        <w:rPr>
          <w:rFonts w:ascii="Karla" w:hAnsi="Karla" w:cs="Karla"/>
          <w:i/>
          <w:sz w:val="24"/>
          <w:szCs w:val="24"/>
        </w:rPr>
        <w:t>’</w:t>
      </w:r>
      <w:r w:rsidRPr="00B568C3">
        <w:rPr>
          <w:rFonts w:ascii="Karla" w:hAnsi="Karla"/>
          <w:i/>
          <w:sz w:val="24"/>
          <w:szCs w:val="24"/>
        </w:rPr>
        <w:t>s so desperate that you just don</w:t>
      </w:r>
      <w:r w:rsidRPr="00B568C3">
        <w:rPr>
          <w:rFonts w:ascii="Karla" w:hAnsi="Karla" w:cs="Karla"/>
          <w:i/>
          <w:sz w:val="24"/>
          <w:szCs w:val="24"/>
        </w:rPr>
        <w:t>’</w:t>
      </w:r>
      <w:r w:rsidRPr="00B568C3">
        <w:rPr>
          <w:rFonts w:ascii="Karla" w:hAnsi="Karla"/>
          <w:i/>
          <w:sz w:val="24"/>
          <w:szCs w:val="24"/>
        </w:rPr>
        <w:t>t have a volunteer here at the moment.</w:t>
      </w:r>
      <w:r w:rsidRPr="00B568C3">
        <w:rPr>
          <w:rFonts w:ascii="Times New Roman" w:hAnsi="Times New Roman" w:cs="Times New Roman"/>
          <w:i/>
          <w:sz w:val="24"/>
          <w:szCs w:val="24"/>
        </w:rPr>
        <w:t>”</w:t>
      </w:r>
      <w:r w:rsidRPr="00B568C3">
        <w:rPr>
          <w:rStyle w:val="EndnoteReference"/>
          <w:rFonts w:ascii="Karla" w:hAnsi="Karla"/>
          <w:i/>
          <w:sz w:val="24"/>
          <w:szCs w:val="24"/>
        </w:rPr>
        <w:endnoteReference w:id="27"/>
      </w:r>
    </w:p>
    <w:p w:rsidR="00EC4762" w:rsidRDefault="00EC4762" w:rsidP="00EC4762">
      <w:pPr>
        <w:spacing w:after="0" w:line="360" w:lineRule="auto"/>
        <w:rPr>
          <w:rFonts w:ascii="Karla" w:hAnsi="Karla"/>
          <w:sz w:val="24"/>
          <w:szCs w:val="24"/>
        </w:rPr>
      </w:pPr>
    </w:p>
    <w:p w:rsidR="00EC4762" w:rsidRDefault="00EC4762" w:rsidP="00EC4762">
      <w:pPr>
        <w:spacing w:after="0" w:line="360" w:lineRule="auto"/>
        <w:rPr>
          <w:rFonts w:ascii="Karla" w:hAnsi="Karla"/>
          <w:sz w:val="24"/>
          <w:szCs w:val="24"/>
        </w:rPr>
      </w:pPr>
      <w:r w:rsidRPr="00EC4762">
        <w:rPr>
          <w:rFonts w:ascii="Karla" w:hAnsi="Karla"/>
          <w:sz w:val="24"/>
          <w:szCs w:val="24"/>
        </w:rPr>
        <w:lastRenderedPageBreak/>
        <w:t xml:space="preserve">It also appears </w:t>
      </w:r>
      <w:r>
        <w:rPr>
          <w:rFonts w:ascii="Karla" w:hAnsi="Karla"/>
          <w:sz w:val="24"/>
          <w:szCs w:val="24"/>
        </w:rPr>
        <w:t>quite</w:t>
      </w:r>
      <w:r w:rsidRPr="00EC4762">
        <w:rPr>
          <w:rFonts w:ascii="Karla" w:hAnsi="Karla"/>
          <w:sz w:val="24"/>
          <w:szCs w:val="24"/>
        </w:rPr>
        <w:t xml:space="preserve"> common for L2P coordinators to contribute more to their programs than a part-time worker would </w:t>
      </w:r>
      <w:r w:rsidR="00884BAF">
        <w:rPr>
          <w:rFonts w:ascii="Karla" w:hAnsi="Karla"/>
          <w:sz w:val="24"/>
          <w:szCs w:val="24"/>
        </w:rPr>
        <w:t>typically</w:t>
      </w:r>
      <w:r w:rsidRPr="00EC4762">
        <w:rPr>
          <w:rFonts w:ascii="Karla" w:hAnsi="Karla"/>
          <w:sz w:val="24"/>
          <w:szCs w:val="24"/>
        </w:rPr>
        <w:t xml:space="preserve"> be expected to do. For example,  a number of coordinators, while employed part-time, are expected to be on call for their mentors after hours</w:t>
      </w:r>
      <w:r>
        <w:rPr>
          <w:rFonts w:ascii="Karla" w:hAnsi="Karla"/>
          <w:sz w:val="24"/>
          <w:szCs w:val="24"/>
        </w:rPr>
        <w:t>,</w:t>
      </w:r>
      <w:r w:rsidRPr="00EC4762">
        <w:rPr>
          <w:rFonts w:ascii="Karla" w:hAnsi="Karla"/>
          <w:sz w:val="24"/>
          <w:szCs w:val="24"/>
        </w:rPr>
        <w:t xml:space="preserve"> and </w:t>
      </w:r>
      <w:r>
        <w:rPr>
          <w:rFonts w:ascii="Karla" w:hAnsi="Karla"/>
          <w:sz w:val="24"/>
          <w:szCs w:val="24"/>
        </w:rPr>
        <w:t xml:space="preserve">to </w:t>
      </w:r>
      <w:r w:rsidRPr="00EC4762">
        <w:rPr>
          <w:rFonts w:ascii="Karla" w:hAnsi="Karla"/>
          <w:sz w:val="24"/>
          <w:szCs w:val="24"/>
        </w:rPr>
        <w:t xml:space="preserve">work flexible hours when required. One coordinator commented to us ‘We are three-day-a-week workers on call seven days a week!’ </w:t>
      </w:r>
    </w:p>
    <w:p w:rsidR="00EC4762" w:rsidRDefault="00EC4762" w:rsidP="00EC4762">
      <w:pPr>
        <w:spacing w:after="0" w:line="360" w:lineRule="auto"/>
        <w:rPr>
          <w:rFonts w:ascii="Karla" w:hAnsi="Karla"/>
          <w:sz w:val="24"/>
          <w:szCs w:val="24"/>
        </w:rPr>
      </w:pPr>
    </w:p>
    <w:p w:rsidR="00EC4762" w:rsidRDefault="00884BAF" w:rsidP="00EC4762">
      <w:pPr>
        <w:spacing w:after="0" w:line="360" w:lineRule="auto"/>
        <w:rPr>
          <w:rFonts w:ascii="Karla" w:hAnsi="Karla"/>
          <w:sz w:val="24"/>
          <w:szCs w:val="24"/>
        </w:rPr>
      </w:pPr>
      <w:r>
        <w:rPr>
          <w:rFonts w:ascii="Karla" w:hAnsi="Karla"/>
          <w:sz w:val="24"/>
          <w:szCs w:val="24"/>
        </w:rPr>
        <w:t>Furthermore, t</w:t>
      </w:r>
      <w:r w:rsidR="00EC4762">
        <w:rPr>
          <w:rFonts w:ascii="Karla" w:hAnsi="Karla"/>
          <w:sz w:val="24"/>
          <w:szCs w:val="24"/>
        </w:rPr>
        <w:t xml:space="preserve">he isolated nature of the program – L2P typically employs one person </w:t>
      </w:r>
      <w:r>
        <w:rPr>
          <w:rFonts w:ascii="Karla" w:hAnsi="Karla"/>
          <w:sz w:val="24"/>
          <w:szCs w:val="24"/>
        </w:rPr>
        <w:t>per</w:t>
      </w:r>
      <w:r w:rsidR="00EC4762">
        <w:rPr>
          <w:rFonts w:ascii="Karla" w:hAnsi="Karla"/>
          <w:sz w:val="24"/>
          <w:szCs w:val="24"/>
        </w:rPr>
        <w:t xml:space="preserve"> </w:t>
      </w:r>
      <w:r>
        <w:rPr>
          <w:rFonts w:ascii="Karla" w:hAnsi="Karla"/>
          <w:sz w:val="24"/>
          <w:szCs w:val="24"/>
        </w:rPr>
        <w:t>program site</w:t>
      </w:r>
      <w:r w:rsidR="00EC4762">
        <w:rPr>
          <w:rFonts w:ascii="Karla" w:hAnsi="Karla"/>
          <w:sz w:val="24"/>
          <w:szCs w:val="24"/>
        </w:rPr>
        <w:t xml:space="preserve"> – means that while coordinators may build great local expertise, networks and knowledge, their program is placed under significant strain when they eventually depart. Some coordinators told us they have </w:t>
      </w:r>
      <w:r w:rsidR="004D31F0">
        <w:rPr>
          <w:rFonts w:ascii="Karla" w:hAnsi="Karla"/>
          <w:sz w:val="24"/>
          <w:szCs w:val="24"/>
        </w:rPr>
        <w:t>returned</w:t>
      </w:r>
      <w:r w:rsidR="00EC4762">
        <w:rPr>
          <w:rFonts w:ascii="Karla" w:hAnsi="Karla"/>
          <w:sz w:val="24"/>
          <w:szCs w:val="24"/>
        </w:rPr>
        <w:t xml:space="preserve"> from annual leave or maternity leave earlier than they had originally intended because it was too difficult to find another person who could meet all the program’s demands for the full length of time. </w:t>
      </w:r>
    </w:p>
    <w:p w:rsidR="00EC4762" w:rsidRDefault="00EC4762" w:rsidP="00EC4762">
      <w:pPr>
        <w:spacing w:after="0" w:line="360" w:lineRule="auto"/>
        <w:rPr>
          <w:rFonts w:ascii="Karla" w:hAnsi="Karla"/>
          <w:sz w:val="24"/>
          <w:szCs w:val="24"/>
        </w:rPr>
      </w:pPr>
    </w:p>
    <w:p w:rsidR="00EC4762" w:rsidRDefault="00EC4762" w:rsidP="00EC4762">
      <w:pPr>
        <w:spacing w:after="0" w:line="360" w:lineRule="auto"/>
        <w:rPr>
          <w:rFonts w:ascii="Karla" w:hAnsi="Karla"/>
          <w:sz w:val="24"/>
          <w:szCs w:val="24"/>
        </w:rPr>
      </w:pPr>
      <w:r>
        <w:rPr>
          <w:rFonts w:ascii="Karla" w:hAnsi="Karla"/>
          <w:sz w:val="24"/>
          <w:szCs w:val="24"/>
        </w:rPr>
        <w:t>Because they are dedicated to supporting young people in t</w:t>
      </w:r>
      <w:r w:rsidR="0070302C">
        <w:rPr>
          <w:rFonts w:ascii="Karla" w:hAnsi="Karla"/>
          <w:sz w:val="24"/>
          <w:szCs w:val="24"/>
        </w:rPr>
        <w:t xml:space="preserve">heir communities to reach their </w:t>
      </w:r>
      <w:r>
        <w:rPr>
          <w:rFonts w:ascii="Karla" w:hAnsi="Karla"/>
          <w:sz w:val="24"/>
          <w:szCs w:val="24"/>
        </w:rPr>
        <w:t>potential, many L2P coordinators take pride in making additional personal contributions to the program. For example, we know of one coordinator who regularly volunteers their own time</w:t>
      </w:r>
      <w:r w:rsidR="0070302C">
        <w:rPr>
          <w:rFonts w:ascii="Karla" w:hAnsi="Karla"/>
          <w:sz w:val="24"/>
          <w:szCs w:val="24"/>
        </w:rPr>
        <w:t xml:space="preserve"> to L2P</w:t>
      </w:r>
      <w:r>
        <w:rPr>
          <w:rFonts w:ascii="Karla" w:hAnsi="Karla"/>
          <w:sz w:val="24"/>
          <w:szCs w:val="24"/>
        </w:rPr>
        <w:t xml:space="preserve"> as a qualified driving instructor.</w:t>
      </w:r>
    </w:p>
    <w:p w:rsidR="00EC4762" w:rsidRDefault="00EC4762" w:rsidP="00EC4762">
      <w:pPr>
        <w:spacing w:after="0" w:line="360" w:lineRule="auto"/>
        <w:rPr>
          <w:rFonts w:ascii="Karla" w:hAnsi="Karla"/>
          <w:sz w:val="24"/>
          <w:szCs w:val="24"/>
        </w:rPr>
      </w:pPr>
    </w:p>
    <w:p w:rsidR="00EC4762" w:rsidRPr="00EC4762" w:rsidRDefault="00EC4762" w:rsidP="00EC4762">
      <w:pPr>
        <w:spacing w:after="0" w:line="360" w:lineRule="auto"/>
        <w:rPr>
          <w:rFonts w:ascii="Karla" w:hAnsi="Karla"/>
          <w:sz w:val="24"/>
          <w:szCs w:val="24"/>
        </w:rPr>
      </w:pPr>
      <w:r>
        <w:rPr>
          <w:rFonts w:ascii="Karla" w:hAnsi="Karla"/>
          <w:sz w:val="24"/>
          <w:szCs w:val="24"/>
        </w:rPr>
        <w:t xml:space="preserve">However, in the long term there are </w:t>
      </w:r>
      <w:r w:rsidR="004D31F0">
        <w:rPr>
          <w:rFonts w:ascii="Karla" w:hAnsi="Karla"/>
          <w:sz w:val="24"/>
          <w:szCs w:val="24"/>
        </w:rPr>
        <w:t>real</w:t>
      </w:r>
      <w:r>
        <w:rPr>
          <w:rFonts w:ascii="Karla" w:hAnsi="Karla"/>
          <w:sz w:val="24"/>
          <w:szCs w:val="24"/>
        </w:rPr>
        <w:t xml:space="preserve"> concerns about the sustainability of a program which depends so much on the flexibility and goodwill of its part-time staff. </w:t>
      </w:r>
    </w:p>
    <w:p w:rsidR="00F0734A" w:rsidRPr="00F0734A" w:rsidRDefault="00F0734A" w:rsidP="00F0734A">
      <w:pPr>
        <w:spacing w:after="0" w:line="360" w:lineRule="auto"/>
        <w:rPr>
          <w:rFonts w:ascii="Karla" w:hAnsi="Karla"/>
          <w:sz w:val="24"/>
          <w:szCs w:val="24"/>
        </w:rPr>
      </w:pPr>
    </w:p>
    <w:p w:rsidR="00AE1F8D" w:rsidRDefault="00AD2E99" w:rsidP="00E40AB7">
      <w:pPr>
        <w:spacing w:after="0" w:line="360" w:lineRule="auto"/>
        <w:rPr>
          <w:rFonts w:ascii="Karla" w:hAnsi="Karla"/>
          <w:b/>
          <w:sz w:val="24"/>
          <w:szCs w:val="24"/>
        </w:rPr>
      </w:pPr>
      <w:r>
        <w:rPr>
          <w:rFonts w:ascii="Karla" w:hAnsi="Karla"/>
          <w:b/>
          <w:sz w:val="24"/>
          <w:szCs w:val="24"/>
        </w:rPr>
        <w:t>Young people aged 21 and over</w:t>
      </w:r>
    </w:p>
    <w:p w:rsidR="00AD2E99" w:rsidRPr="00AD2E99" w:rsidRDefault="00AD2E99" w:rsidP="00E40AB7">
      <w:pPr>
        <w:spacing w:after="0" w:line="360" w:lineRule="auto"/>
        <w:rPr>
          <w:rFonts w:ascii="Karla" w:hAnsi="Karla"/>
          <w:b/>
          <w:sz w:val="24"/>
          <w:szCs w:val="24"/>
        </w:rPr>
      </w:pPr>
    </w:p>
    <w:p w:rsidR="001E6DF2" w:rsidRDefault="00392959" w:rsidP="00E40AB7">
      <w:pPr>
        <w:spacing w:after="0" w:line="360" w:lineRule="auto"/>
        <w:rPr>
          <w:rFonts w:ascii="Karla" w:hAnsi="Karla"/>
          <w:sz w:val="24"/>
          <w:szCs w:val="24"/>
        </w:rPr>
      </w:pPr>
      <w:r w:rsidRPr="00B568C3">
        <w:rPr>
          <w:rFonts w:ascii="Karla" w:hAnsi="Karla"/>
          <w:sz w:val="24"/>
          <w:szCs w:val="24"/>
        </w:rPr>
        <w:t xml:space="preserve">It </w:t>
      </w:r>
      <w:r w:rsidR="001E6DF2">
        <w:rPr>
          <w:rFonts w:ascii="Karla" w:hAnsi="Karla"/>
          <w:sz w:val="24"/>
          <w:szCs w:val="24"/>
        </w:rPr>
        <w:t>is</w:t>
      </w:r>
      <w:r w:rsidR="002F66D2" w:rsidRPr="00B568C3">
        <w:rPr>
          <w:rFonts w:ascii="Karla" w:hAnsi="Karla"/>
          <w:sz w:val="24"/>
          <w:szCs w:val="24"/>
        </w:rPr>
        <w:t xml:space="preserve"> common for L2P coordinators to get requests </w:t>
      </w:r>
      <w:r w:rsidR="002309FD" w:rsidRPr="00B568C3">
        <w:rPr>
          <w:rFonts w:ascii="Karla" w:hAnsi="Karla"/>
          <w:sz w:val="24"/>
          <w:szCs w:val="24"/>
        </w:rPr>
        <w:t xml:space="preserve">for help </w:t>
      </w:r>
      <w:r w:rsidR="002F66D2" w:rsidRPr="00B568C3">
        <w:rPr>
          <w:rFonts w:ascii="Karla" w:hAnsi="Karla"/>
          <w:sz w:val="24"/>
          <w:szCs w:val="24"/>
        </w:rPr>
        <w:t>from</w:t>
      </w:r>
      <w:r w:rsidR="002309FD" w:rsidRPr="00B568C3">
        <w:rPr>
          <w:rFonts w:ascii="Karla" w:hAnsi="Karla"/>
          <w:sz w:val="24"/>
          <w:szCs w:val="24"/>
        </w:rPr>
        <w:t xml:space="preserve"> disadvantaged</w:t>
      </w:r>
      <w:r w:rsidR="002F66D2" w:rsidRPr="00B568C3">
        <w:rPr>
          <w:rFonts w:ascii="Karla" w:hAnsi="Karla"/>
          <w:sz w:val="24"/>
          <w:szCs w:val="24"/>
        </w:rPr>
        <w:t xml:space="preserve"> young people aged 21 and over. These young people are not legally </w:t>
      </w:r>
      <w:r w:rsidR="00151339">
        <w:rPr>
          <w:rFonts w:ascii="Karla" w:hAnsi="Karla"/>
          <w:sz w:val="24"/>
          <w:szCs w:val="24"/>
        </w:rPr>
        <w:t>required</w:t>
      </w:r>
      <w:r w:rsidR="002F66D2" w:rsidRPr="00B568C3">
        <w:rPr>
          <w:rFonts w:ascii="Karla" w:hAnsi="Karla"/>
          <w:sz w:val="24"/>
          <w:szCs w:val="24"/>
        </w:rPr>
        <w:t xml:space="preserve"> to demonstrate 120 hours of driving practice</w:t>
      </w:r>
      <w:r w:rsidR="00151339">
        <w:rPr>
          <w:rFonts w:ascii="Karla" w:hAnsi="Karla"/>
          <w:sz w:val="24"/>
          <w:szCs w:val="24"/>
        </w:rPr>
        <w:t xml:space="preserve"> in order to obtain a license. However, </w:t>
      </w:r>
      <w:r w:rsidR="002F66D2" w:rsidRPr="00B568C3">
        <w:rPr>
          <w:rFonts w:ascii="Karla" w:hAnsi="Karla"/>
          <w:sz w:val="24"/>
          <w:szCs w:val="24"/>
        </w:rPr>
        <w:t xml:space="preserve">they still need </w:t>
      </w:r>
      <w:r w:rsidR="002309FD" w:rsidRPr="00B568C3">
        <w:rPr>
          <w:rFonts w:ascii="Karla" w:hAnsi="Karla"/>
          <w:sz w:val="24"/>
          <w:szCs w:val="24"/>
        </w:rPr>
        <w:t>support</w:t>
      </w:r>
      <w:r w:rsidR="002F66D2" w:rsidRPr="00B568C3">
        <w:rPr>
          <w:rFonts w:ascii="Karla" w:hAnsi="Karla"/>
          <w:sz w:val="24"/>
          <w:szCs w:val="24"/>
        </w:rPr>
        <w:t xml:space="preserve"> to become safe, responsible drivers. </w:t>
      </w:r>
    </w:p>
    <w:p w:rsidR="008F2E2A" w:rsidRDefault="008F2E2A" w:rsidP="00E40AB7">
      <w:pPr>
        <w:spacing w:after="0" w:line="360" w:lineRule="auto"/>
        <w:rPr>
          <w:rFonts w:ascii="Karla" w:hAnsi="Karla"/>
          <w:sz w:val="24"/>
          <w:szCs w:val="24"/>
        </w:rPr>
      </w:pPr>
    </w:p>
    <w:p w:rsidR="00402FF1" w:rsidRDefault="008F2E2A" w:rsidP="00E40AB7">
      <w:pPr>
        <w:spacing w:after="0" w:line="360" w:lineRule="auto"/>
        <w:rPr>
          <w:rFonts w:ascii="Karla" w:hAnsi="Karla"/>
          <w:sz w:val="24"/>
          <w:szCs w:val="24"/>
        </w:rPr>
      </w:pPr>
      <w:r>
        <w:rPr>
          <w:rFonts w:ascii="Karla" w:hAnsi="Karla"/>
          <w:sz w:val="24"/>
          <w:szCs w:val="24"/>
        </w:rPr>
        <w:t xml:space="preserve">The TAC’s </w:t>
      </w:r>
      <w:r>
        <w:rPr>
          <w:rFonts w:ascii="Karla" w:hAnsi="Karla"/>
          <w:i/>
          <w:sz w:val="24"/>
          <w:szCs w:val="24"/>
        </w:rPr>
        <w:t xml:space="preserve">Towards Zero </w:t>
      </w:r>
      <w:r>
        <w:rPr>
          <w:rFonts w:ascii="Karla" w:hAnsi="Karla"/>
          <w:sz w:val="24"/>
          <w:szCs w:val="24"/>
        </w:rPr>
        <w:t>identifies young drivers a</w:t>
      </w:r>
      <w:r w:rsidR="00C80D78">
        <w:rPr>
          <w:rFonts w:ascii="Karla" w:hAnsi="Karla"/>
          <w:sz w:val="24"/>
          <w:szCs w:val="24"/>
        </w:rPr>
        <w:t>s</w:t>
      </w:r>
      <w:r>
        <w:rPr>
          <w:rFonts w:ascii="Karla" w:hAnsi="Karla"/>
          <w:sz w:val="24"/>
          <w:szCs w:val="24"/>
        </w:rPr>
        <w:t xml:space="preserve"> a group at elevated risk on the roads, due to inexperience, immaturity, lifestyle factors and risk taking. The age group </w:t>
      </w:r>
      <w:r w:rsidR="00402FF1">
        <w:rPr>
          <w:rFonts w:ascii="Karla" w:hAnsi="Karla"/>
          <w:sz w:val="24"/>
          <w:szCs w:val="24"/>
        </w:rPr>
        <w:t>TAC</w:t>
      </w:r>
      <w:r>
        <w:rPr>
          <w:rFonts w:ascii="Karla" w:hAnsi="Karla"/>
          <w:sz w:val="24"/>
          <w:szCs w:val="24"/>
        </w:rPr>
        <w:t xml:space="preserve"> cite</w:t>
      </w:r>
      <w:r w:rsidR="00402FF1">
        <w:rPr>
          <w:rFonts w:ascii="Karla" w:hAnsi="Karla"/>
          <w:sz w:val="24"/>
          <w:szCs w:val="24"/>
        </w:rPr>
        <w:t>s</w:t>
      </w:r>
      <w:r>
        <w:rPr>
          <w:rFonts w:ascii="Karla" w:hAnsi="Karla"/>
          <w:sz w:val="24"/>
          <w:szCs w:val="24"/>
        </w:rPr>
        <w:t xml:space="preserve"> is 18-25.</w:t>
      </w:r>
      <w:r w:rsidR="00FD6BC1">
        <w:rPr>
          <w:rStyle w:val="EndnoteReference"/>
          <w:rFonts w:ascii="Karla" w:hAnsi="Karla"/>
          <w:sz w:val="24"/>
          <w:szCs w:val="24"/>
        </w:rPr>
        <w:endnoteReference w:id="28"/>
      </w:r>
      <w:r>
        <w:rPr>
          <w:rFonts w:ascii="Karla" w:hAnsi="Karla"/>
          <w:sz w:val="24"/>
          <w:szCs w:val="24"/>
        </w:rPr>
        <w:t xml:space="preserve"> </w:t>
      </w:r>
    </w:p>
    <w:p w:rsidR="00402FF1" w:rsidRDefault="00402FF1" w:rsidP="00E40AB7">
      <w:pPr>
        <w:spacing w:after="0" w:line="360" w:lineRule="auto"/>
        <w:rPr>
          <w:rFonts w:ascii="Karla" w:hAnsi="Karla"/>
          <w:sz w:val="24"/>
          <w:szCs w:val="24"/>
        </w:rPr>
      </w:pPr>
    </w:p>
    <w:p w:rsidR="00402FF1" w:rsidRDefault="0097791A" w:rsidP="00E40AB7">
      <w:pPr>
        <w:spacing w:after="0" w:line="360" w:lineRule="auto"/>
        <w:rPr>
          <w:rFonts w:ascii="Karla" w:hAnsi="Karla"/>
          <w:sz w:val="24"/>
          <w:szCs w:val="24"/>
        </w:rPr>
      </w:pPr>
      <w:r>
        <w:rPr>
          <w:rFonts w:ascii="Karla" w:hAnsi="Karla"/>
          <w:sz w:val="24"/>
          <w:szCs w:val="24"/>
        </w:rPr>
        <w:t xml:space="preserve">Twenty-five is a </w:t>
      </w:r>
      <w:r w:rsidR="00D54C84">
        <w:rPr>
          <w:rFonts w:ascii="Karla" w:hAnsi="Karla"/>
          <w:sz w:val="24"/>
          <w:szCs w:val="24"/>
        </w:rPr>
        <w:t>very common</w:t>
      </w:r>
      <w:r>
        <w:rPr>
          <w:rFonts w:ascii="Karla" w:hAnsi="Karla"/>
          <w:sz w:val="24"/>
          <w:szCs w:val="24"/>
        </w:rPr>
        <w:t xml:space="preserve"> </w:t>
      </w:r>
      <w:r w:rsidR="00402FF1">
        <w:rPr>
          <w:rFonts w:ascii="Karla" w:hAnsi="Karla"/>
          <w:sz w:val="24"/>
          <w:szCs w:val="24"/>
        </w:rPr>
        <w:t xml:space="preserve">upper age limit used by youth support services. For example, local government youth services work with people up to the age of 25, as do </w:t>
      </w:r>
      <w:r w:rsidR="00402FF1">
        <w:rPr>
          <w:rFonts w:ascii="Karla" w:hAnsi="Karla"/>
          <w:sz w:val="24"/>
          <w:szCs w:val="24"/>
        </w:rPr>
        <w:lastRenderedPageBreak/>
        <w:t xml:space="preserve">many prominent services such as headspace, </w:t>
      </w:r>
      <w:r w:rsidR="00D54C84">
        <w:rPr>
          <w:rFonts w:ascii="Karla" w:hAnsi="Karla"/>
          <w:sz w:val="24"/>
          <w:szCs w:val="24"/>
        </w:rPr>
        <w:t xml:space="preserve">the Centre for Multicultural Youth, </w:t>
      </w:r>
      <w:r w:rsidR="00402FF1">
        <w:rPr>
          <w:rFonts w:ascii="Karla" w:hAnsi="Karla"/>
          <w:sz w:val="24"/>
          <w:szCs w:val="24"/>
        </w:rPr>
        <w:t xml:space="preserve">Orygen Youth Health, Youthlaw and Frontyard Youth Services. The </w:t>
      </w:r>
      <w:r w:rsidR="00C80D78">
        <w:rPr>
          <w:rFonts w:ascii="Karla" w:hAnsi="Karla"/>
          <w:sz w:val="24"/>
          <w:szCs w:val="24"/>
        </w:rPr>
        <w:t xml:space="preserve">Victorian Government’s Engage! </w:t>
      </w:r>
      <w:r w:rsidR="00AD2E99">
        <w:rPr>
          <w:rFonts w:ascii="Karla" w:hAnsi="Karla"/>
          <w:sz w:val="24"/>
          <w:szCs w:val="24"/>
        </w:rPr>
        <w:t xml:space="preserve">and FReeZA youth programs support community engagement for young people aged up to 25, and the Victorian </w:t>
      </w:r>
      <w:r w:rsidR="00AD2E99">
        <w:rPr>
          <w:rFonts w:ascii="Karla" w:hAnsi="Karla"/>
          <w:i/>
          <w:sz w:val="24"/>
          <w:szCs w:val="24"/>
        </w:rPr>
        <w:t xml:space="preserve">Youth Policy </w:t>
      </w:r>
      <w:r w:rsidR="00AD2E99">
        <w:rPr>
          <w:rFonts w:ascii="Karla" w:hAnsi="Karla"/>
          <w:sz w:val="24"/>
          <w:szCs w:val="24"/>
        </w:rPr>
        <w:t>reflects the Government’s commitment to young people up to the age of 24.</w:t>
      </w:r>
      <w:r w:rsidR="00AD2E99">
        <w:rPr>
          <w:rStyle w:val="EndnoteReference"/>
          <w:rFonts w:ascii="Karla" w:hAnsi="Karla"/>
          <w:sz w:val="24"/>
          <w:szCs w:val="24"/>
        </w:rPr>
        <w:endnoteReference w:id="29"/>
      </w:r>
    </w:p>
    <w:p w:rsidR="001E6DF2" w:rsidRDefault="001E6DF2" w:rsidP="00E40AB7">
      <w:pPr>
        <w:spacing w:after="0" w:line="360" w:lineRule="auto"/>
        <w:rPr>
          <w:rFonts w:ascii="Karla" w:hAnsi="Karla"/>
          <w:sz w:val="24"/>
          <w:szCs w:val="24"/>
        </w:rPr>
      </w:pPr>
    </w:p>
    <w:p w:rsidR="001E6DF2" w:rsidRDefault="004F2505" w:rsidP="00E40AB7">
      <w:pPr>
        <w:spacing w:after="0" w:line="360" w:lineRule="auto"/>
        <w:rPr>
          <w:rFonts w:ascii="Karla" w:hAnsi="Karla"/>
          <w:sz w:val="24"/>
          <w:szCs w:val="24"/>
        </w:rPr>
      </w:pPr>
      <w:r>
        <w:rPr>
          <w:rFonts w:ascii="Karla" w:hAnsi="Karla"/>
          <w:sz w:val="24"/>
          <w:szCs w:val="24"/>
        </w:rPr>
        <w:t xml:space="preserve">L2P coordinators tell us that the groups of young people most likely to </w:t>
      </w:r>
      <w:r w:rsidR="00D062A1">
        <w:rPr>
          <w:rFonts w:ascii="Karla" w:hAnsi="Karla"/>
          <w:sz w:val="24"/>
          <w:szCs w:val="24"/>
        </w:rPr>
        <w:t>need</w:t>
      </w:r>
      <w:r>
        <w:rPr>
          <w:rFonts w:ascii="Karla" w:hAnsi="Karla"/>
          <w:sz w:val="24"/>
          <w:szCs w:val="24"/>
        </w:rPr>
        <w:t xml:space="preserve"> </w:t>
      </w:r>
      <w:r w:rsidR="00713358">
        <w:rPr>
          <w:rFonts w:ascii="Karla" w:hAnsi="Karla"/>
          <w:sz w:val="24"/>
          <w:szCs w:val="24"/>
        </w:rPr>
        <w:t>driving support</w:t>
      </w:r>
      <w:r>
        <w:rPr>
          <w:rFonts w:ascii="Karla" w:hAnsi="Karla"/>
          <w:sz w:val="24"/>
          <w:szCs w:val="24"/>
        </w:rPr>
        <w:t xml:space="preserve"> past the age of 21 </w:t>
      </w:r>
      <w:r w:rsidR="001E6DF2">
        <w:rPr>
          <w:rFonts w:ascii="Karla" w:hAnsi="Karla"/>
          <w:sz w:val="24"/>
          <w:szCs w:val="24"/>
        </w:rPr>
        <w:t>include:</w:t>
      </w:r>
    </w:p>
    <w:p w:rsidR="001E6DF2" w:rsidRPr="001E6DF2" w:rsidRDefault="001E6DF2" w:rsidP="00E40AB7">
      <w:pPr>
        <w:spacing w:after="0" w:line="360" w:lineRule="auto"/>
        <w:rPr>
          <w:rFonts w:ascii="Karla" w:hAnsi="Karla"/>
          <w:sz w:val="14"/>
          <w:szCs w:val="24"/>
        </w:rPr>
      </w:pPr>
    </w:p>
    <w:p w:rsidR="00E324DA" w:rsidRPr="001E6DF2" w:rsidRDefault="001E6DF2" w:rsidP="001E6DF2">
      <w:pPr>
        <w:pStyle w:val="ListParagraph"/>
        <w:numPr>
          <w:ilvl w:val="0"/>
          <w:numId w:val="11"/>
        </w:numPr>
        <w:spacing w:after="0" w:line="360" w:lineRule="auto"/>
        <w:rPr>
          <w:rFonts w:ascii="Karla" w:hAnsi="Karla"/>
          <w:sz w:val="24"/>
          <w:szCs w:val="24"/>
        </w:rPr>
      </w:pPr>
      <w:r w:rsidRPr="001E6DF2">
        <w:rPr>
          <w:rFonts w:ascii="Karla" w:hAnsi="Karla"/>
          <w:sz w:val="24"/>
          <w:szCs w:val="24"/>
        </w:rPr>
        <w:t>Y</w:t>
      </w:r>
      <w:r w:rsidR="00E324DA" w:rsidRPr="001E6DF2">
        <w:rPr>
          <w:rFonts w:ascii="Karla" w:hAnsi="Karla"/>
          <w:sz w:val="24"/>
          <w:szCs w:val="24"/>
        </w:rPr>
        <w:t xml:space="preserve">oung </w:t>
      </w:r>
      <w:r w:rsidRPr="001E6DF2">
        <w:rPr>
          <w:rFonts w:ascii="Karla" w:hAnsi="Karla"/>
          <w:sz w:val="24"/>
          <w:szCs w:val="24"/>
        </w:rPr>
        <w:t>people</w:t>
      </w:r>
      <w:r w:rsidR="00E324DA" w:rsidRPr="001E6DF2">
        <w:rPr>
          <w:rFonts w:ascii="Karla" w:hAnsi="Karla"/>
          <w:sz w:val="24"/>
          <w:szCs w:val="24"/>
        </w:rPr>
        <w:t xml:space="preserve"> from recently arrived refugee or migrant families, who may know little about driving in Australia, and who may </w:t>
      </w:r>
      <w:r w:rsidR="003665AF" w:rsidRPr="001E6DF2">
        <w:rPr>
          <w:rFonts w:ascii="Karla" w:hAnsi="Karla"/>
          <w:sz w:val="24"/>
          <w:szCs w:val="24"/>
        </w:rPr>
        <w:t xml:space="preserve">not have a fully licensed driver in their family who can </w:t>
      </w:r>
      <w:r w:rsidR="00E324DA" w:rsidRPr="001E6DF2">
        <w:rPr>
          <w:rFonts w:ascii="Karla" w:hAnsi="Karla"/>
          <w:sz w:val="24"/>
          <w:szCs w:val="24"/>
        </w:rPr>
        <w:t xml:space="preserve">support them. </w:t>
      </w:r>
    </w:p>
    <w:p w:rsidR="001E6DF2" w:rsidRPr="001E6DF2" w:rsidRDefault="001E6DF2" w:rsidP="001E6DF2">
      <w:pPr>
        <w:pStyle w:val="ListParagraph"/>
        <w:numPr>
          <w:ilvl w:val="0"/>
          <w:numId w:val="11"/>
        </w:numPr>
        <w:spacing w:after="0" w:line="360" w:lineRule="auto"/>
        <w:rPr>
          <w:rFonts w:ascii="Karla" w:hAnsi="Karla"/>
          <w:sz w:val="24"/>
          <w:szCs w:val="24"/>
        </w:rPr>
      </w:pPr>
      <w:r w:rsidRPr="001E6DF2">
        <w:rPr>
          <w:rFonts w:ascii="Karla" w:hAnsi="Karla"/>
          <w:sz w:val="24"/>
          <w:szCs w:val="24"/>
        </w:rPr>
        <w:t xml:space="preserve">Young people with cognitive disabilities or mental health problems, who may not be ready to start driving independently until </w:t>
      </w:r>
      <w:r>
        <w:rPr>
          <w:rFonts w:ascii="Karla" w:hAnsi="Karla"/>
          <w:sz w:val="24"/>
          <w:szCs w:val="24"/>
        </w:rPr>
        <w:t>a few years</w:t>
      </w:r>
      <w:r w:rsidRPr="001E6DF2">
        <w:rPr>
          <w:rFonts w:ascii="Karla" w:hAnsi="Karla"/>
          <w:sz w:val="24"/>
          <w:szCs w:val="24"/>
        </w:rPr>
        <w:t xml:space="preserve"> later than their peers. </w:t>
      </w:r>
    </w:p>
    <w:p w:rsidR="001E6DF2" w:rsidRPr="001E6DF2" w:rsidRDefault="001E6DF2" w:rsidP="001E6DF2">
      <w:pPr>
        <w:pStyle w:val="ListParagraph"/>
        <w:numPr>
          <w:ilvl w:val="0"/>
          <w:numId w:val="11"/>
        </w:numPr>
        <w:spacing w:after="0" w:line="360" w:lineRule="auto"/>
        <w:rPr>
          <w:rFonts w:ascii="Karla" w:hAnsi="Karla"/>
          <w:sz w:val="24"/>
          <w:szCs w:val="24"/>
        </w:rPr>
      </w:pPr>
      <w:r w:rsidRPr="001E6DF2">
        <w:rPr>
          <w:rFonts w:ascii="Karla" w:hAnsi="Karla"/>
          <w:sz w:val="24"/>
          <w:szCs w:val="24"/>
        </w:rPr>
        <w:t xml:space="preserve">Young mothers. </w:t>
      </w:r>
    </w:p>
    <w:p w:rsidR="001E6DF2" w:rsidRPr="001E6DF2" w:rsidRDefault="001E6DF2" w:rsidP="001E6DF2">
      <w:pPr>
        <w:pStyle w:val="ListParagraph"/>
        <w:numPr>
          <w:ilvl w:val="0"/>
          <w:numId w:val="11"/>
        </w:numPr>
        <w:spacing w:after="0" w:line="360" w:lineRule="auto"/>
        <w:rPr>
          <w:rFonts w:ascii="Karla" w:hAnsi="Karla"/>
          <w:sz w:val="24"/>
          <w:szCs w:val="24"/>
        </w:rPr>
      </w:pPr>
      <w:r w:rsidRPr="001E6DF2">
        <w:rPr>
          <w:rFonts w:ascii="Karla" w:hAnsi="Karla"/>
          <w:sz w:val="24"/>
          <w:szCs w:val="24"/>
        </w:rPr>
        <w:t xml:space="preserve">Young people who have been </w:t>
      </w:r>
      <w:r>
        <w:rPr>
          <w:rFonts w:ascii="Karla" w:hAnsi="Karla"/>
          <w:sz w:val="24"/>
          <w:szCs w:val="24"/>
        </w:rPr>
        <w:t>seriously</w:t>
      </w:r>
      <w:r w:rsidRPr="001E6DF2">
        <w:rPr>
          <w:rFonts w:ascii="Karla" w:hAnsi="Karla"/>
          <w:sz w:val="24"/>
          <w:szCs w:val="24"/>
        </w:rPr>
        <w:t xml:space="preserve"> disengaged from education and employment for a long time. </w:t>
      </w:r>
    </w:p>
    <w:p w:rsidR="001E6DF2" w:rsidRDefault="001E6DF2" w:rsidP="00E40AB7">
      <w:pPr>
        <w:spacing w:after="0" w:line="360" w:lineRule="auto"/>
        <w:rPr>
          <w:rFonts w:ascii="Karla" w:hAnsi="Karla"/>
          <w:sz w:val="24"/>
          <w:szCs w:val="24"/>
        </w:rPr>
      </w:pPr>
    </w:p>
    <w:p w:rsidR="00A312FA" w:rsidRDefault="00451668" w:rsidP="00E40AB7">
      <w:pPr>
        <w:spacing w:after="0" w:line="360" w:lineRule="auto"/>
        <w:rPr>
          <w:rFonts w:ascii="Karla" w:hAnsi="Karla"/>
          <w:sz w:val="24"/>
          <w:szCs w:val="24"/>
        </w:rPr>
      </w:pPr>
      <w:r>
        <w:rPr>
          <w:rFonts w:ascii="Karla" w:hAnsi="Karla"/>
          <w:sz w:val="24"/>
          <w:szCs w:val="24"/>
        </w:rPr>
        <w:t>L2P programs cannot work with young people aged 21 and over, and</w:t>
      </w:r>
      <w:r w:rsidR="002F66D2" w:rsidRPr="00B568C3">
        <w:rPr>
          <w:rFonts w:ascii="Karla" w:hAnsi="Karla"/>
          <w:sz w:val="24"/>
          <w:szCs w:val="24"/>
        </w:rPr>
        <w:t xml:space="preserve"> there is no equivalent </w:t>
      </w:r>
      <w:r w:rsidR="00E324DA">
        <w:rPr>
          <w:rFonts w:ascii="Karla" w:hAnsi="Karla"/>
          <w:sz w:val="24"/>
          <w:szCs w:val="24"/>
        </w:rPr>
        <w:t xml:space="preserve">state-wide </w:t>
      </w:r>
      <w:r w:rsidR="002309FD" w:rsidRPr="00B568C3">
        <w:rPr>
          <w:rFonts w:ascii="Karla" w:hAnsi="Karla"/>
          <w:sz w:val="24"/>
          <w:szCs w:val="24"/>
        </w:rPr>
        <w:t>assistance</w:t>
      </w:r>
      <w:r w:rsidR="002F66D2" w:rsidRPr="00B568C3">
        <w:rPr>
          <w:rFonts w:ascii="Karla" w:hAnsi="Karla"/>
          <w:sz w:val="24"/>
          <w:szCs w:val="24"/>
        </w:rPr>
        <w:t xml:space="preserve"> available </w:t>
      </w:r>
      <w:r w:rsidR="00B56C1B" w:rsidRPr="00B568C3">
        <w:rPr>
          <w:rFonts w:ascii="Karla" w:hAnsi="Karla"/>
          <w:sz w:val="24"/>
          <w:szCs w:val="24"/>
        </w:rPr>
        <w:t xml:space="preserve">to </w:t>
      </w:r>
      <w:r>
        <w:rPr>
          <w:rFonts w:ascii="Karla" w:hAnsi="Karla"/>
          <w:sz w:val="24"/>
          <w:szCs w:val="24"/>
        </w:rPr>
        <w:t>this age group</w:t>
      </w:r>
      <w:r w:rsidR="002F66D2" w:rsidRPr="00B568C3">
        <w:rPr>
          <w:rFonts w:ascii="Karla" w:hAnsi="Karla"/>
          <w:sz w:val="24"/>
          <w:szCs w:val="24"/>
        </w:rPr>
        <w:t xml:space="preserve">, beyond a free one-hour session offered by the RACV through their </w:t>
      </w:r>
      <w:r w:rsidR="00535453" w:rsidRPr="00B568C3">
        <w:rPr>
          <w:rFonts w:ascii="Karla" w:hAnsi="Karla"/>
          <w:sz w:val="24"/>
          <w:szCs w:val="24"/>
        </w:rPr>
        <w:t>K</w:t>
      </w:r>
      <w:r w:rsidR="002F66D2" w:rsidRPr="00B568C3">
        <w:rPr>
          <w:rFonts w:ascii="Karla" w:hAnsi="Karla"/>
          <w:sz w:val="24"/>
          <w:szCs w:val="24"/>
        </w:rPr>
        <w:t>eys</w:t>
      </w:r>
      <w:r w:rsidR="00535453" w:rsidRPr="00B568C3">
        <w:rPr>
          <w:rFonts w:ascii="Karla" w:hAnsi="Karla"/>
          <w:sz w:val="24"/>
          <w:szCs w:val="24"/>
        </w:rPr>
        <w:t xml:space="preserve"> </w:t>
      </w:r>
      <w:r w:rsidR="002F66D2" w:rsidRPr="00B568C3">
        <w:rPr>
          <w:rFonts w:ascii="Karla" w:hAnsi="Karla"/>
          <w:sz w:val="24"/>
          <w:szCs w:val="24"/>
        </w:rPr>
        <w:t>2</w:t>
      </w:r>
      <w:r w:rsidR="00535453" w:rsidRPr="00B568C3">
        <w:rPr>
          <w:rFonts w:ascii="Karla" w:hAnsi="Karla"/>
          <w:sz w:val="24"/>
          <w:szCs w:val="24"/>
        </w:rPr>
        <w:t xml:space="preserve"> D</w:t>
      </w:r>
      <w:r w:rsidR="002F66D2" w:rsidRPr="00B568C3">
        <w:rPr>
          <w:rFonts w:ascii="Karla" w:hAnsi="Karla"/>
          <w:sz w:val="24"/>
          <w:szCs w:val="24"/>
        </w:rPr>
        <w:t>rive program.</w:t>
      </w:r>
      <w:r w:rsidR="002F66D2" w:rsidRPr="00B568C3">
        <w:rPr>
          <w:rStyle w:val="EndnoteReference"/>
          <w:rFonts w:ascii="Karla" w:hAnsi="Karla"/>
          <w:sz w:val="24"/>
          <w:szCs w:val="24"/>
        </w:rPr>
        <w:endnoteReference w:id="30"/>
      </w:r>
      <w:r w:rsidR="00E428F4">
        <w:rPr>
          <w:rFonts w:ascii="Karla" w:hAnsi="Karla"/>
          <w:sz w:val="24"/>
          <w:szCs w:val="24"/>
        </w:rPr>
        <w:t xml:space="preserve"> </w:t>
      </w:r>
    </w:p>
    <w:p w:rsidR="00A312FA" w:rsidRDefault="00A312FA" w:rsidP="00E40AB7">
      <w:pPr>
        <w:spacing w:after="0" w:line="360" w:lineRule="auto"/>
        <w:rPr>
          <w:rFonts w:ascii="Karla" w:hAnsi="Karla"/>
          <w:sz w:val="24"/>
          <w:szCs w:val="24"/>
        </w:rPr>
      </w:pPr>
    </w:p>
    <w:p w:rsidR="002F66D2" w:rsidRDefault="00E428F4" w:rsidP="00E40AB7">
      <w:pPr>
        <w:spacing w:after="0" w:line="360" w:lineRule="auto"/>
        <w:rPr>
          <w:rFonts w:ascii="Karla" w:hAnsi="Karla"/>
          <w:sz w:val="24"/>
          <w:szCs w:val="24"/>
        </w:rPr>
      </w:pPr>
      <w:r>
        <w:rPr>
          <w:rFonts w:ascii="Karla" w:hAnsi="Karla"/>
          <w:sz w:val="24"/>
          <w:szCs w:val="24"/>
        </w:rPr>
        <w:t xml:space="preserve">We do not consider that this is an adequate level of support for disadvantaged young people who may have no driving experience and no </w:t>
      </w:r>
      <w:r w:rsidR="00F77C9B">
        <w:rPr>
          <w:rFonts w:ascii="Karla" w:hAnsi="Karla"/>
          <w:sz w:val="24"/>
          <w:szCs w:val="24"/>
        </w:rPr>
        <w:t>responsible driver in the family who can</w:t>
      </w:r>
      <w:r>
        <w:rPr>
          <w:rFonts w:ascii="Karla" w:hAnsi="Karla"/>
          <w:sz w:val="24"/>
          <w:szCs w:val="24"/>
        </w:rPr>
        <w:t xml:space="preserve"> support them. </w:t>
      </w:r>
    </w:p>
    <w:p w:rsidR="00E324DA" w:rsidRDefault="00E324DA" w:rsidP="00E40AB7">
      <w:pPr>
        <w:spacing w:after="0" w:line="360" w:lineRule="auto"/>
        <w:rPr>
          <w:rFonts w:ascii="Karla" w:hAnsi="Karla"/>
          <w:sz w:val="24"/>
          <w:szCs w:val="24"/>
        </w:rPr>
      </w:pPr>
    </w:p>
    <w:p w:rsidR="000517A1" w:rsidRDefault="002C462F" w:rsidP="00E40AB7">
      <w:pPr>
        <w:spacing w:after="0" w:line="360" w:lineRule="auto"/>
        <w:rPr>
          <w:rFonts w:ascii="Karla" w:hAnsi="Karla"/>
          <w:sz w:val="24"/>
          <w:szCs w:val="24"/>
        </w:rPr>
      </w:pPr>
      <w:r>
        <w:rPr>
          <w:rFonts w:ascii="Karla" w:hAnsi="Karla"/>
          <w:sz w:val="24"/>
          <w:szCs w:val="24"/>
        </w:rPr>
        <w:t xml:space="preserve">A small number of </w:t>
      </w:r>
      <w:r w:rsidR="005A7BE6">
        <w:rPr>
          <w:rFonts w:ascii="Karla" w:hAnsi="Karla"/>
          <w:sz w:val="24"/>
          <w:szCs w:val="24"/>
        </w:rPr>
        <w:t xml:space="preserve">local </w:t>
      </w:r>
      <w:r>
        <w:rPr>
          <w:rFonts w:ascii="Karla" w:hAnsi="Karla"/>
          <w:sz w:val="24"/>
          <w:szCs w:val="24"/>
        </w:rPr>
        <w:t>communities have taken the initiative of developing their own support</w:t>
      </w:r>
      <w:r w:rsidR="00E428F4">
        <w:rPr>
          <w:rFonts w:ascii="Karla" w:hAnsi="Karla"/>
          <w:sz w:val="24"/>
          <w:szCs w:val="24"/>
        </w:rPr>
        <w:t>s</w:t>
      </w:r>
      <w:r>
        <w:rPr>
          <w:rFonts w:ascii="Karla" w:hAnsi="Karla"/>
          <w:sz w:val="24"/>
          <w:szCs w:val="24"/>
        </w:rPr>
        <w:t xml:space="preserve"> for this older age group. One example is the P21 program, which </w:t>
      </w:r>
      <w:r w:rsidR="00E428F4">
        <w:rPr>
          <w:rFonts w:ascii="Karla" w:hAnsi="Karla"/>
          <w:sz w:val="24"/>
          <w:szCs w:val="24"/>
        </w:rPr>
        <w:t>has been</w:t>
      </w:r>
      <w:r>
        <w:rPr>
          <w:rFonts w:ascii="Karla" w:hAnsi="Karla"/>
          <w:sz w:val="24"/>
          <w:szCs w:val="24"/>
        </w:rPr>
        <w:t xml:space="preserve"> run through Licensing the Wimmera. P21 provides the same style of support as L2P to young people </w:t>
      </w:r>
      <w:r w:rsidR="005A7BE6">
        <w:rPr>
          <w:rFonts w:ascii="Karla" w:hAnsi="Karla"/>
          <w:sz w:val="24"/>
          <w:szCs w:val="24"/>
        </w:rPr>
        <w:t xml:space="preserve">aged 21 and over who are </w:t>
      </w:r>
      <w:r>
        <w:rPr>
          <w:rFonts w:ascii="Karla" w:hAnsi="Karla"/>
          <w:sz w:val="24"/>
          <w:szCs w:val="24"/>
        </w:rPr>
        <w:t>facing the same barriers</w:t>
      </w:r>
      <w:r w:rsidR="005A7BE6">
        <w:rPr>
          <w:rFonts w:ascii="Karla" w:hAnsi="Karla"/>
          <w:sz w:val="24"/>
          <w:szCs w:val="24"/>
        </w:rPr>
        <w:t xml:space="preserve"> as L2P participants</w:t>
      </w:r>
      <w:r>
        <w:rPr>
          <w:rFonts w:ascii="Karla" w:hAnsi="Karla"/>
          <w:sz w:val="24"/>
          <w:szCs w:val="24"/>
        </w:rPr>
        <w:t xml:space="preserve"> – lack of access to a car and/or a supportive driver – and the mentors </w:t>
      </w:r>
      <w:r w:rsidR="00F6066C">
        <w:rPr>
          <w:rFonts w:ascii="Karla" w:hAnsi="Karla"/>
          <w:sz w:val="24"/>
          <w:szCs w:val="24"/>
        </w:rPr>
        <w:t xml:space="preserve">are trained along the same lines </w:t>
      </w:r>
      <w:r>
        <w:rPr>
          <w:rFonts w:ascii="Karla" w:hAnsi="Karla"/>
          <w:sz w:val="24"/>
          <w:szCs w:val="24"/>
        </w:rPr>
        <w:t xml:space="preserve">as L2P mentors. </w:t>
      </w:r>
      <w:r w:rsidR="00C45205">
        <w:rPr>
          <w:rFonts w:ascii="Karla" w:hAnsi="Karla"/>
          <w:sz w:val="24"/>
          <w:szCs w:val="24"/>
        </w:rPr>
        <w:t xml:space="preserve">There is strong demand for the program. But while P21 was initially funded for two years with the support of the departments for community development and multicultural affairs, this resourcing is now at an end and the future </w:t>
      </w:r>
      <w:r w:rsidR="00C45205">
        <w:rPr>
          <w:rFonts w:ascii="Karla" w:hAnsi="Karla"/>
          <w:sz w:val="24"/>
          <w:szCs w:val="24"/>
        </w:rPr>
        <w:lastRenderedPageBreak/>
        <w:t xml:space="preserve">of the program is under discussion. We know of </w:t>
      </w:r>
      <w:r w:rsidR="005302C5">
        <w:rPr>
          <w:rFonts w:ascii="Karla" w:hAnsi="Karla"/>
          <w:sz w:val="24"/>
          <w:szCs w:val="24"/>
        </w:rPr>
        <w:t>very few</w:t>
      </w:r>
      <w:r w:rsidR="00E428F4">
        <w:rPr>
          <w:rFonts w:ascii="Karla" w:hAnsi="Karla"/>
          <w:sz w:val="24"/>
          <w:szCs w:val="24"/>
        </w:rPr>
        <w:t xml:space="preserve"> equivalent</w:t>
      </w:r>
      <w:r w:rsidR="00C45205">
        <w:rPr>
          <w:rFonts w:ascii="Karla" w:hAnsi="Karla"/>
          <w:sz w:val="24"/>
          <w:szCs w:val="24"/>
        </w:rPr>
        <w:t xml:space="preserve"> programs </w:t>
      </w:r>
      <w:r w:rsidR="00E428F4">
        <w:rPr>
          <w:rFonts w:ascii="Karla" w:hAnsi="Karla"/>
          <w:sz w:val="24"/>
          <w:szCs w:val="24"/>
        </w:rPr>
        <w:t>currently running</w:t>
      </w:r>
      <w:r w:rsidR="00C45205">
        <w:rPr>
          <w:rFonts w:ascii="Karla" w:hAnsi="Karla"/>
          <w:sz w:val="24"/>
          <w:szCs w:val="24"/>
        </w:rPr>
        <w:t xml:space="preserve"> in Victoria</w:t>
      </w:r>
      <w:r w:rsidR="005302C5">
        <w:rPr>
          <w:rFonts w:ascii="Karla" w:hAnsi="Karla"/>
          <w:sz w:val="24"/>
          <w:szCs w:val="24"/>
        </w:rPr>
        <w:t>, other than an enhanced L2P program running in</w:t>
      </w:r>
      <w:r w:rsidR="005302C5" w:rsidRPr="005302C5">
        <w:rPr>
          <w:rFonts w:ascii="Karla" w:hAnsi="Karla"/>
          <w:sz w:val="24"/>
          <w:szCs w:val="24"/>
        </w:rPr>
        <w:t xml:space="preserve"> South Gippsland Shire for young people between 21 and 26 who have a mild intellectual disability</w:t>
      </w:r>
      <w:r w:rsidR="005302C5">
        <w:rPr>
          <w:rFonts w:ascii="Karla" w:hAnsi="Karla"/>
          <w:sz w:val="24"/>
          <w:szCs w:val="24"/>
        </w:rPr>
        <w:t>, in recognition of the particular barriers they face to becoming independent</w:t>
      </w:r>
      <w:r w:rsidR="005302C5" w:rsidRPr="005302C5">
        <w:rPr>
          <w:rFonts w:ascii="Karla" w:hAnsi="Karla"/>
          <w:sz w:val="24"/>
          <w:szCs w:val="24"/>
        </w:rPr>
        <w:t xml:space="preserve">.  </w:t>
      </w:r>
    </w:p>
    <w:p w:rsidR="005302C5" w:rsidRDefault="005302C5" w:rsidP="00E40AB7">
      <w:pPr>
        <w:spacing w:after="0" w:line="360" w:lineRule="auto"/>
        <w:rPr>
          <w:rFonts w:ascii="Karla" w:hAnsi="Karla"/>
          <w:b/>
          <w:sz w:val="24"/>
          <w:szCs w:val="24"/>
          <w:highlight w:val="yellow"/>
        </w:rPr>
      </w:pPr>
      <w:bookmarkStart w:id="0" w:name="_GoBack"/>
      <w:bookmarkEnd w:id="0"/>
    </w:p>
    <w:p w:rsidR="00F014BE" w:rsidRPr="00B568C3" w:rsidRDefault="00F014BE" w:rsidP="00E40AB7">
      <w:pPr>
        <w:spacing w:after="0" w:line="360" w:lineRule="auto"/>
        <w:rPr>
          <w:rFonts w:ascii="Karla" w:hAnsi="Karla"/>
          <w:b/>
          <w:sz w:val="24"/>
          <w:szCs w:val="24"/>
        </w:rPr>
      </w:pPr>
      <w:r w:rsidRPr="000517A1">
        <w:rPr>
          <w:rFonts w:ascii="Karla" w:hAnsi="Karla"/>
          <w:b/>
          <w:sz w:val="24"/>
          <w:szCs w:val="24"/>
        </w:rPr>
        <w:t xml:space="preserve">Volunteer mentoring and </w:t>
      </w:r>
      <w:r w:rsidR="00011F1B" w:rsidRPr="000517A1">
        <w:rPr>
          <w:rFonts w:ascii="Karla" w:hAnsi="Karla"/>
          <w:b/>
          <w:sz w:val="24"/>
          <w:szCs w:val="24"/>
        </w:rPr>
        <w:t>‘</w:t>
      </w:r>
      <w:r w:rsidR="00253AE7" w:rsidRPr="000517A1">
        <w:rPr>
          <w:rFonts w:ascii="Karla" w:hAnsi="Karla"/>
          <w:b/>
          <w:sz w:val="24"/>
          <w:szCs w:val="24"/>
        </w:rPr>
        <w:t>C</w:t>
      </w:r>
      <w:r w:rsidRPr="000517A1">
        <w:rPr>
          <w:rFonts w:ascii="Karla" w:hAnsi="Karla"/>
          <w:b/>
          <w:sz w:val="24"/>
          <w:szCs w:val="24"/>
        </w:rPr>
        <w:t xml:space="preserve">hild </w:t>
      </w:r>
      <w:r w:rsidR="00253AE7" w:rsidRPr="000517A1">
        <w:rPr>
          <w:rFonts w:ascii="Karla" w:hAnsi="Karla"/>
          <w:b/>
          <w:sz w:val="24"/>
          <w:szCs w:val="24"/>
        </w:rPr>
        <w:t>S</w:t>
      </w:r>
      <w:r w:rsidRPr="000517A1">
        <w:rPr>
          <w:rFonts w:ascii="Karla" w:hAnsi="Karla"/>
          <w:b/>
          <w:sz w:val="24"/>
          <w:szCs w:val="24"/>
        </w:rPr>
        <w:t>afe</w:t>
      </w:r>
      <w:r w:rsidR="00011F1B" w:rsidRPr="000517A1">
        <w:rPr>
          <w:rFonts w:ascii="Karla" w:hAnsi="Karla"/>
          <w:b/>
          <w:sz w:val="24"/>
          <w:szCs w:val="24"/>
        </w:rPr>
        <w:t>’</w:t>
      </w:r>
      <w:r w:rsidRPr="000517A1">
        <w:rPr>
          <w:rFonts w:ascii="Karla" w:hAnsi="Karla"/>
          <w:b/>
          <w:sz w:val="24"/>
          <w:szCs w:val="24"/>
        </w:rPr>
        <w:t xml:space="preserve"> standards</w:t>
      </w:r>
    </w:p>
    <w:p w:rsidR="00F014BE" w:rsidRPr="00B568C3" w:rsidRDefault="00F014BE" w:rsidP="00E40AB7">
      <w:pPr>
        <w:spacing w:after="0" w:line="360" w:lineRule="auto"/>
        <w:rPr>
          <w:rFonts w:ascii="Karla" w:hAnsi="Karla"/>
          <w:sz w:val="24"/>
          <w:szCs w:val="24"/>
        </w:rPr>
      </w:pPr>
    </w:p>
    <w:p w:rsidR="002F66D2" w:rsidRDefault="002F66D2" w:rsidP="00E40AB7">
      <w:pPr>
        <w:spacing w:after="0" w:line="360" w:lineRule="auto"/>
        <w:rPr>
          <w:rFonts w:ascii="Karla" w:hAnsi="Karla"/>
          <w:sz w:val="24"/>
          <w:szCs w:val="24"/>
        </w:rPr>
      </w:pPr>
      <w:r w:rsidRPr="00B568C3">
        <w:rPr>
          <w:rFonts w:ascii="Karla" w:hAnsi="Karla"/>
          <w:sz w:val="24"/>
          <w:szCs w:val="24"/>
        </w:rPr>
        <w:t xml:space="preserve">L2P programs </w:t>
      </w:r>
      <w:r w:rsidR="00011F1B">
        <w:rPr>
          <w:rFonts w:ascii="Karla" w:hAnsi="Karla"/>
          <w:sz w:val="24"/>
          <w:szCs w:val="24"/>
        </w:rPr>
        <w:t>are beginning to face</w:t>
      </w:r>
      <w:r w:rsidR="009C0DC4">
        <w:rPr>
          <w:rFonts w:ascii="Karla" w:hAnsi="Karla"/>
          <w:sz w:val="24"/>
          <w:szCs w:val="24"/>
        </w:rPr>
        <w:t xml:space="preserve"> other</w:t>
      </w:r>
      <w:r w:rsidRPr="00B568C3">
        <w:rPr>
          <w:rFonts w:ascii="Karla" w:hAnsi="Karla"/>
          <w:sz w:val="24"/>
          <w:szCs w:val="24"/>
        </w:rPr>
        <w:t xml:space="preserve"> </w:t>
      </w:r>
      <w:r w:rsidRPr="0040747A">
        <w:rPr>
          <w:rFonts w:ascii="Karla" w:hAnsi="Karla"/>
          <w:sz w:val="24"/>
          <w:szCs w:val="24"/>
        </w:rPr>
        <w:t xml:space="preserve">new demands, as most </w:t>
      </w:r>
      <w:r w:rsidR="00AA656E" w:rsidRPr="0040747A">
        <w:rPr>
          <w:rFonts w:ascii="Karla" w:hAnsi="Karla"/>
          <w:sz w:val="24"/>
          <w:szCs w:val="24"/>
        </w:rPr>
        <w:t xml:space="preserve">of their </w:t>
      </w:r>
      <w:r w:rsidRPr="0040747A">
        <w:rPr>
          <w:rFonts w:ascii="Karla" w:hAnsi="Karla"/>
          <w:sz w:val="24"/>
          <w:szCs w:val="24"/>
        </w:rPr>
        <w:t>host organisations are now required to meet</w:t>
      </w:r>
      <w:r w:rsidR="007C0C60" w:rsidRPr="0040747A">
        <w:rPr>
          <w:rFonts w:ascii="Karla" w:hAnsi="Karla"/>
          <w:sz w:val="24"/>
          <w:szCs w:val="24"/>
        </w:rPr>
        <w:t xml:space="preserve"> Victoria’s</w:t>
      </w:r>
      <w:r w:rsidRPr="0040747A">
        <w:rPr>
          <w:rFonts w:ascii="Karla" w:hAnsi="Karla"/>
          <w:sz w:val="24"/>
          <w:szCs w:val="24"/>
        </w:rPr>
        <w:t xml:space="preserve"> </w:t>
      </w:r>
      <w:r w:rsidR="00011F1B" w:rsidRPr="0040747A">
        <w:rPr>
          <w:rFonts w:ascii="Karla" w:hAnsi="Karla" w:cs="Times New Roman"/>
          <w:sz w:val="24"/>
          <w:szCs w:val="24"/>
        </w:rPr>
        <w:t>‘</w:t>
      </w:r>
      <w:r w:rsidR="00253AE7" w:rsidRPr="0040747A">
        <w:rPr>
          <w:rFonts w:ascii="Karla" w:hAnsi="Karla" w:cs="Times New Roman"/>
          <w:sz w:val="24"/>
          <w:szCs w:val="24"/>
        </w:rPr>
        <w:t>C</w:t>
      </w:r>
      <w:r w:rsidRPr="0040747A">
        <w:rPr>
          <w:rFonts w:ascii="Karla" w:hAnsi="Karla"/>
          <w:sz w:val="24"/>
          <w:szCs w:val="24"/>
        </w:rPr>
        <w:t xml:space="preserve">hild </w:t>
      </w:r>
      <w:r w:rsidR="00253AE7" w:rsidRPr="0040747A">
        <w:rPr>
          <w:rFonts w:ascii="Karla" w:hAnsi="Karla"/>
          <w:sz w:val="24"/>
          <w:szCs w:val="24"/>
        </w:rPr>
        <w:t>S</w:t>
      </w:r>
      <w:r w:rsidRPr="0040747A">
        <w:rPr>
          <w:rFonts w:ascii="Karla" w:hAnsi="Karla"/>
          <w:sz w:val="24"/>
          <w:szCs w:val="24"/>
        </w:rPr>
        <w:t>af</w:t>
      </w:r>
      <w:r w:rsidR="00011F1B" w:rsidRPr="0040747A">
        <w:rPr>
          <w:rFonts w:ascii="Karla" w:hAnsi="Karla"/>
          <w:sz w:val="24"/>
          <w:szCs w:val="24"/>
        </w:rPr>
        <w:t>e’</w:t>
      </w:r>
      <w:r w:rsidRPr="0040747A">
        <w:rPr>
          <w:rFonts w:ascii="Karla" w:hAnsi="Karla"/>
          <w:sz w:val="24"/>
          <w:szCs w:val="24"/>
        </w:rPr>
        <w:t xml:space="preserve"> standards</w:t>
      </w:r>
      <w:r w:rsidRPr="00B568C3">
        <w:rPr>
          <w:rFonts w:ascii="Karla" w:hAnsi="Karla"/>
          <w:sz w:val="24"/>
          <w:szCs w:val="24"/>
        </w:rPr>
        <w:t xml:space="preserve"> for working with people under the age of 18.</w:t>
      </w:r>
      <w:r w:rsidR="007815BA">
        <w:rPr>
          <w:rFonts w:ascii="Karla" w:hAnsi="Karla"/>
          <w:sz w:val="24"/>
          <w:szCs w:val="24"/>
        </w:rPr>
        <w:t xml:space="preserve"> </w:t>
      </w:r>
      <w:r w:rsidR="00011F1B">
        <w:rPr>
          <w:rFonts w:ascii="Karla" w:hAnsi="Karla"/>
          <w:sz w:val="24"/>
          <w:szCs w:val="24"/>
        </w:rPr>
        <w:t xml:space="preserve">All organisations providing services to children </w:t>
      </w:r>
      <w:r w:rsidR="0040747A">
        <w:rPr>
          <w:rFonts w:ascii="Karla" w:hAnsi="Karla"/>
          <w:sz w:val="24"/>
          <w:szCs w:val="24"/>
        </w:rPr>
        <w:t>wer</w:t>
      </w:r>
      <w:r w:rsidR="00011F1B">
        <w:rPr>
          <w:rFonts w:ascii="Karla" w:hAnsi="Karla"/>
          <w:sz w:val="24"/>
          <w:szCs w:val="24"/>
        </w:rPr>
        <w:t>e required to meet Child Safe standards by January 2017.</w:t>
      </w:r>
      <w:r w:rsidRPr="00B568C3">
        <w:rPr>
          <w:rFonts w:ascii="Karla" w:hAnsi="Karla"/>
          <w:sz w:val="24"/>
          <w:szCs w:val="24"/>
        </w:rPr>
        <w:t xml:space="preserve"> </w:t>
      </w:r>
    </w:p>
    <w:p w:rsidR="006778DA" w:rsidRDefault="006778DA" w:rsidP="00E40AB7">
      <w:pPr>
        <w:spacing w:after="0" w:line="360" w:lineRule="auto"/>
        <w:rPr>
          <w:rFonts w:ascii="Karla" w:hAnsi="Karla"/>
          <w:sz w:val="24"/>
          <w:szCs w:val="24"/>
        </w:rPr>
      </w:pPr>
    </w:p>
    <w:p w:rsidR="006778DA" w:rsidRDefault="006778DA" w:rsidP="006778DA">
      <w:pPr>
        <w:spacing w:after="0" w:line="360" w:lineRule="auto"/>
        <w:rPr>
          <w:rFonts w:ascii="Karla" w:hAnsi="Karla"/>
          <w:sz w:val="24"/>
          <w:szCs w:val="24"/>
        </w:rPr>
      </w:pPr>
      <w:r w:rsidRPr="00B568C3">
        <w:rPr>
          <w:rFonts w:ascii="Karla" w:hAnsi="Karla"/>
          <w:sz w:val="24"/>
          <w:szCs w:val="24"/>
        </w:rPr>
        <w:t xml:space="preserve">Under </w:t>
      </w:r>
      <w:r>
        <w:rPr>
          <w:rFonts w:ascii="Karla" w:hAnsi="Karla"/>
          <w:sz w:val="24"/>
          <w:szCs w:val="24"/>
        </w:rPr>
        <w:t xml:space="preserve">Child Safe </w:t>
      </w:r>
      <w:r w:rsidRPr="00B568C3">
        <w:rPr>
          <w:rFonts w:ascii="Karla" w:hAnsi="Karla"/>
          <w:sz w:val="24"/>
          <w:szCs w:val="24"/>
        </w:rPr>
        <w:t xml:space="preserve">standards, organisations </w:t>
      </w:r>
      <w:r>
        <w:rPr>
          <w:rFonts w:ascii="Karla" w:hAnsi="Karla"/>
          <w:sz w:val="24"/>
          <w:szCs w:val="24"/>
        </w:rPr>
        <w:t xml:space="preserve">providing services to children up to the age of 18 </w:t>
      </w:r>
      <w:r w:rsidRPr="00B568C3">
        <w:rPr>
          <w:rFonts w:ascii="Karla" w:hAnsi="Karla"/>
          <w:sz w:val="24"/>
          <w:szCs w:val="24"/>
        </w:rPr>
        <w:t>must provide all volunteers (as well as staff) with clear principles, policies and procedures about how to behave with children, and ensure that volunteers understand the importance of child safety within the organisation. Policies and procedures should address volunteers’ responsibilities in relation to child safety and outline the steps for volunteers to take if they have concerns about child safety in the organisation. Volunteers must know how to report abuse allegations and feel confident doing so. ‘Relevant’ volunteers should be aware of how to identify inappropriate behaviour in other adults and signs of abuse in children; they should also understand culturally safe behaviour and relationships with Aboriginal children and children from multicultural backgrounds, and safe behaviour with children with disabilities.</w:t>
      </w:r>
      <w:r w:rsidRPr="00B568C3">
        <w:rPr>
          <w:rStyle w:val="EndnoteReference"/>
          <w:rFonts w:ascii="Karla" w:hAnsi="Karla"/>
          <w:sz w:val="24"/>
          <w:szCs w:val="24"/>
        </w:rPr>
        <w:endnoteReference w:id="31"/>
      </w:r>
    </w:p>
    <w:p w:rsidR="006778DA" w:rsidRDefault="006778DA" w:rsidP="006778DA">
      <w:pPr>
        <w:spacing w:after="0" w:line="360" w:lineRule="auto"/>
        <w:rPr>
          <w:rFonts w:ascii="Karla" w:hAnsi="Karla"/>
          <w:sz w:val="24"/>
          <w:szCs w:val="24"/>
        </w:rPr>
      </w:pPr>
    </w:p>
    <w:p w:rsidR="006778DA" w:rsidRDefault="006778DA" w:rsidP="006778DA">
      <w:pPr>
        <w:spacing w:after="0" w:line="360" w:lineRule="auto"/>
        <w:rPr>
          <w:rFonts w:ascii="Karla" w:hAnsi="Karla"/>
          <w:sz w:val="24"/>
          <w:szCs w:val="24"/>
        </w:rPr>
      </w:pPr>
      <w:r>
        <w:rPr>
          <w:rFonts w:ascii="Karla" w:hAnsi="Karla"/>
          <w:sz w:val="24"/>
          <w:szCs w:val="24"/>
        </w:rPr>
        <w:t xml:space="preserve">Making organisations Child Safe is a complex, evolving task, and the full ramifications of the new requirements are still emerging. </w:t>
      </w:r>
      <w:r w:rsidRPr="00B568C3">
        <w:rPr>
          <w:rFonts w:ascii="Karla" w:hAnsi="Karla"/>
          <w:sz w:val="24"/>
          <w:szCs w:val="24"/>
        </w:rPr>
        <w:t xml:space="preserve">Our information is that while some local governments and </w:t>
      </w:r>
      <w:r>
        <w:rPr>
          <w:rFonts w:ascii="Karla" w:hAnsi="Karla"/>
          <w:sz w:val="24"/>
          <w:szCs w:val="24"/>
        </w:rPr>
        <w:t>not-for-profits</w:t>
      </w:r>
      <w:r w:rsidRPr="00B568C3">
        <w:rPr>
          <w:rFonts w:ascii="Karla" w:hAnsi="Karla"/>
          <w:sz w:val="24"/>
          <w:szCs w:val="24"/>
        </w:rPr>
        <w:t xml:space="preserve"> are familiar and confident with </w:t>
      </w:r>
      <w:r>
        <w:rPr>
          <w:rFonts w:ascii="Karla" w:hAnsi="Karla"/>
          <w:sz w:val="24"/>
          <w:szCs w:val="24"/>
        </w:rPr>
        <w:t>C</w:t>
      </w:r>
      <w:r w:rsidRPr="00B568C3">
        <w:rPr>
          <w:rFonts w:ascii="Karla" w:hAnsi="Karla"/>
          <w:sz w:val="24"/>
          <w:szCs w:val="24"/>
        </w:rPr>
        <w:t xml:space="preserve">hild </w:t>
      </w:r>
      <w:r>
        <w:rPr>
          <w:rFonts w:ascii="Karla" w:hAnsi="Karla"/>
          <w:sz w:val="24"/>
          <w:szCs w:val="24"/>
        </w:rPr>
        <w:t>S</w:t>
      </w:r>
      <w:r w:rsidRPr="00B568C3">
        <w:rPr>
          <w:rFonts w:ascii="Karla" w:hAnsi="Karla"/>
          <w:sz w:val="24"/>
          <w:szCs w:val="24"/>
        </w:rPr>
        <w:t xml:space="preserve">afe standards, others are </w:t>
      </w:r>
      <w:r w:rsidR="00F63DFE">
        <w:rPr>
          <w:rFonts w:ascii="Karla" w:hAnsi="Karla"/>
          <w:sz w:val="24"/>
          <w:szCs w:val="24"/>
        </w:rPr>
        <w:t xml:space="preserve">still somewhat </w:t>
      </w:r>
      <w:r w:rsidRPr="00B568C3">
        <w:rPr>
          <w:rFonts w:ascii="Karla" w:hAnsi="Karla"/>
          <w:sz w:val="24"/>
          <w:szCs w:val="24"/>
        </w:rPr>
        <w:t>uncertain about their new obligations and how to report</w:t>
      </w:r>
      <w:r>
        <w:rPr>
          <w:rFonts w:ascii="Karla" w:hAnsi="Karla"/>
          <w:sz w:val="24"/>
          <w:szCs w:val="24"/>
        </w:rPr>
        <w:t xml:space="preserve"> on these</w:t>
      </w:r>
      <w:r w:rsidRPr="00B568C3">
        <w:rPr>
          <w:rFonts w:ascii="Karla" w:hAnsi="Karla"/>
          <w:sz w:val="24"/>
          <w:szCs w:val="24"/>
        </w:rPr>
        <w:t xml:space="preserve"> and seek advice. </w:t>
      </w:r>
    </w:p>
    <w:p w:rsidR="006778DA" w:rsidRPr="00B568C3" w:rsidRDefault="006778DA" w:rsidP="006778DA">
      <w:pPr>
        <w:spacing w:after="0" w:line="360" w:lineRule="auto"/>
        <w:rPr>
          <w:rFonts w:ascii="Karla" w:hAnsi="Karla"/>
          <w:sz w:val="24"/>
          <w:szCs w:val="24"/>
        </w:rPr>
      </w:pPr>
    </w:p>
    <w:p w:rsidR="006778DA" w:rsidRPr="00B568C3" w:rsidRDefault="006778DA" w:rsidP="006778DA">
      <w:pPr>
        <w:spacing w:after="0" w:line="360" w:lineRule="auto"/>
        <w:rPr>
          <w:rFonts w:ascii="Karla" w:hAnsi="Karla"/>
          <w:sz w:val="24"/>
          <w:szCs w:val="24"/>
        </w:rPr>
      </w:pPr>
      <w:r w:rsidRPr="00B568C3">
        <w:rPr>
          <w:rFonts w:ascii="Karla" w:hAnsi="Karla"/>
          <w:sz w:val="24"/>
          <w:szCs w:val="24"/>
        </w:rPr>
        <w:t xml:space="preserve">The Commission for Children and Young People has provided resources and assistance </w:t>
      </w:r>
      <w:r>
        <w:rPr>
          <w:rFonts w:ascii="Karla" w:hAnsi="Karla"/>
          <w:sz w:val="24"/>
          <w:szCs w:val="24"/>
        </w:rPr>
        <w:t>around Child Safe standards</w:t>
      </w:r>
      <w:r w:rsidRPr="00B568C3">
        <w:rPr>
          <w:rFonts w:ascii="Karla" w:hAnsi="Karla"/>
          <w:sz w:val="24"/>
          <w:szCs w:val="24"/>
        </w:rPr>
        <w:t xml:space="preserve">, which is </w:t>
      </w:r>
      <w:r>
        <w:rPr>
          <w:rFonts w:ascii="Karla" w:hAnsi="Karla"/>
          <w:sz w:val="24"/>
          <w:szCs w:val="24"/>
        </w:rPr>
        <w:t xml:space="preserve">very </w:t>
      </w:r>
      <w:r w:rsidRPr="00B568C3">
        <w:rPr>
          <w:rFonts w:ascii="Karla" w:hAnsi="Karla"/>
          <w:sz w:val="24"/>
          <w:szCs w:val="24"/>
        </w:rPr>
        <w:t>welcome</w:t>
      </w:r>
      <w:r>
        <w:rPr>
          <w:rFonts w:ascii="Karla" w:hAnsi="Karla"/>
          <w:sz w:val="24"/>
          <w:szCs w:val="24"/>
        </w:rPr>
        <w:t xml:space="preserve">. However, some support will need to be ongoing, and greater education for the local government and not-for-profit sectors </w:t>
      </w:r>
      <w:r>
        <w:rPr>
          <w:rFonts w:ascii="Karla" w:hAnsi="Karla"/>
          <w:sz w:val="24"/>
          <w:szCs w:val="24"/>
        </w:rPr>
        <w:lastRenderedPageBreak/>
        <w:t>may be needed. We are still hearing of some organisations where decision-makers were unaware they needed to be compliant with Child Safe standards by January this year.</w:t>
      </w:r>
      <w:r w:rsidRPr="00B568C3">
        <w:rPr>
          <w:rFonts w:ascii="Karla" w:hAnsi="Karla"/>
          <w:sz w:val="24"/>
          <w:szCs w:val="24"/>
        </w:rPr>
        <w:t xml:space="preserve"> </w:t>
      </w:r>
    </w:p>
    <w:p w:rsidR="006778DA" w:rsidRPr="00B568C3" w:rsidRDefault="006778DA" w:rsidP="006778DA">
      <w:pPr>
        <w:spacing w:after="0" w:line="360" w:lineRule="auto"/>
        <w:rPr>
          <w:rFonts w:ascii="Karla" w:hAnsi="Karla"/>
          <w:color w:val="C00000"/>
          <w:sz w:val="24"/>
          <w:szCs w:val="24"/>
        </w:rPr>
      </w:pPr>
    </w:p>
    <w:p w:rsidR="006778DA" w:rsidRDefault="006778DA" w:rsidP="006778DA">
      <w:pPr>
        <w:spacing w:after="0" w:line="360" w:lineRule="auto"/>
        <w:rPr>
          <w:rFonts w:ascii="Karla" w:hAnsi="Karla"/>
          <w:sz w:val="24"/>
          <w:szCs w:val="24"/>
        </w:rPr>
      </w:pPr>
      <w:r w:rsidRPr="00B568C3">
        <w:rPr>
          <w:rFonts w:ascii="Karla" w:hAnsi="Karla"/>
          <w:sz w:val="24"/>
          <w:szCs w:val="24"/>
        </w:rPr>
        <w:t>The requirements to update policies, procedu</w:t>
      </w:r>
      <w:r>
        <w:rPr>
          <w:rFonts w:ascii="Karla" w:hAnsi="Karla"/>
          <w:sz w:val="24"/>
          <w:szCs w:val="24"/>
        </w:rPr>
        <w:t>res and staff training to meet C</w:t>
      </w:r>
      <w:r w:rsidRPr="00B568C3">
        <w:rPr>
          <w:rFonts w:ascii="Karla" w:hAnsi="Karla"/>
          <w:sz w:val="24"/>
          <w:szCs w:val="24"/>
        </w:rPr>
        <w:t xml:space="preserve">hild </w:t>
      </w:r>
      <w:r>
        <w:rPr>
          <w:rFonts w:ascii="Karla" w:hAnsi="Karla"/>
          <w:sz w:val="24"/>
          <w:szCs w:val="24"/>
        </w:rPr>
        <w:t>S</w:t>
      </w:r>
      <w:r w:rsidRPr="00B568C3">
        <w:rPr>
          <w:rFonts w:ascii="Karla" w:hAnsi="Karla"/>
          <w:sz w:val="24"/>
          <w:szCs w:val="24"/>
        </w:rPr>
        <w:t xml:space="preserve">afe standards </w:t>
      </w:r>
      <w:r w:rsidR="00F63DFE">
        <w:rPr>
          <w:rFonts w:ascii="Karla" w:hAnsi="Karla"/>
          <w:sz w:val="24"/>
          <w:szCs w:val="24"/>
        </w:rPr>
        <w:t>can</w:t>
      </w:r>
      <w:r w:rsidRPr="00B568C3">
        <w:rPr>
          <w:rFonts w:ascii="Karla" w:hAnsi="Karla"/>
          <w:sz w:val="24"/>
          <w:szCs w:val="24"/>
        </w:rPr>
        <w:t xml:space="preserve"> </w:t>
      </w:r>
      <w:r>
        <w:rPr>
          <w:rFonts w:ascii="Karla" w:hAnsi="Karla"/>
          <w:sz w:val="24"/>
          <w:szCs w:val="24"/>
        </w:rPr>
        <w:t>be</w:t>
      </w:r>
      <w:r w:rsidRPr="00B568C3">
        <w:rPr>
          <w:rFonts w:ascii="Karla" w:hAnsi="Karla"/>
          <w:sz w:val="24"/>
          <w:szCs w:val="24"/>
        </w:rPr>
        <w:t xml:space="preserve"> daunting to smaller organisations especially. In this context, there would appear to be </w:t>
      </w:r>
      <w:r>
        <w:rPr>
          <w:rFonts w:ascii="Karla" w:hAnsi="Karla"/>
          <w:sz w:val="24"/>
          <w:szCs w:val="24"/>
        </w:rPr>
        <w:t>a</w:t>
      </w:r>
      <w:r w:rsidRPr="00B568C3">
        <w:rPr>
          <w:rFonts w:ascii="Karla" w:hAnsi="Karla"/>
          <w:sz w:val="24"/>
          <w:szCs w:val="24"/>
        </w:rPr>
        <w:t xml:space="preserve"> risk that volunteer</w:t>
      </w:r>
      <w:r w:rsidR="00F63DFE">
        <w:rPr>
          <w:rFonts w:ascii="Karla" w:hAnsi="Karla"/>
          <w:sz w:val="24"/>
          <w:szCs w:val="24"/>
        </w:rPr>
        <w:t>s</w:t>
      </w:r>
      <w:r w:rsidRPr="00B568C3">
        <w:rPr>
          <w:rFonts w:ascii="Karla" w:hAnsi="Karla"/>
          <w:sz w:val="24"/>
          <w:szCs w:val="24"/>
        </w:rPr>
        <w:t xml:space="preserve">, not being regular </w:t>
      </w:r>
      <w:r>
        <w:rPr>
          <w:rFonts w:ascii="Karla" w:hAnsi="Karla"/>
          <w:sz w:val="24"/>
          <w:szCs w:val="24"/>
        </w:rPr>
        <w:t>‘</w:t>
      </w:r>
      <w:r w:rsidRPr="00B568C3">
        <w:rPr>
          <w:rFonts w:ascii="Karla" w:hAnsi="Karla"/>
          <w:sz w:val="24"/>
          <w:szCs w:val="24"/>
        </w:rPr>
        <w:t>core staff</w:t>
      </w:r>
      <w:r>
        <w:rPr>
          <w:rFonts w:ascii="Karla" w:hAnsi="Karla"/>
          <w:sz w:val="24"/>
          <w:szCs w:val="24"/>
        </w:rPr>
        <w:t>’</w:t>
      </w:r>
      <w:r w:rsidRPr="00B568C3">
        <w:rPr>
          <w:rFonts w:ascii="Karla" w:hAnsi="Karla"/>
          <w:sz w:val="24"/>
          <w:szCs w:val="24"/>
        </w:rPr>
        <w:t xml:space="preserve">, may not always receive the support and information they require. Since the removal of funding from the Victorian Youth Mentoring Alliance in 2014 under the previous Victorian government, expert tailored support for mentoring </w:t>
      </w:r>
      <w:r w:rsidR="00F63DFE">
        <w:rPr>
          <w:rFonts w:ascii="Karla" w:hAnsi="Karla"/>
          <w:sz w:val="24"/>
          <w:szCs w:val="24"/>
        </w:rPr>
        <w:t>programs</w:t>
      </w:r>
      <w:r w:rsidRPr="00B568C3">
        <w:rPr>
          <w:rFonts w:ascii="Karla" w:hAnsi="Karla"/>
          <w:sz w:val="24"/>
          <w:szCs w:val="24"/>
        </w:rPr>
        <w:t xml:space="preserve"> has been harder to access. </w:t>
      </w:r>
    </w:p>
    <w:p w:rsidR="006778DA" w:rsidRDefault="006778DA" w:rsidP="00E40AB7">
      <w:pPr>
        <w:spacing w:after="0" w:line="360" w:lineRule="auto"/>
        <w:rPr>
          <w:rFonts w:ascii="Karla" w:hAnsi="Karla"/>
          <w:sz w:val="24"/>
          <w:szCs w:val="24"/>
        </w:rPr>
      </w:pPr>
    </w:p>
    <w:p w:rsidR="00003C59" w:rsidRPr="00003C59" w:rsidRDefault="00003C59" w:rsidP="00E40AB7">
      <w:pPr>
        <w:spacing w:after="0" w:line="360" w:lineRule="auto"/>
        <w:rPr>
          <w:rFonts w:ascii="Karla" w:hAnsi="Karla"/>
          <w:b/>
          <w:sz w:val="24"/>
          <w:szCs w:val="24"/>
        </w:rPr>
      </w:pPr>
      <w:r>
        <w:rPr>
          <w:rFonts w:ascii="Karla" w:hAnsi="Karla"/>
          <w:b/>
          <w:sz w:val="24"/>
          <w:szCs w:val="24"/>
        </w:rPr>
        <w:t xml:space="preserve">Ensuring L2P programs remain Child Safe </w:t>
      </w:r>
    </w:p>
    <w:p w:rsidR="00253AE7" w:rsidRDefault="00253AE7" w:rsidP="00E40AB7">
      <w:pPr>
        <w:spacing w:after="0" w:line="360" w:lineRule="auto"/>
        <w:rPr>
          <w:rFonts w:ascii="Karla" w:hAnsi="Karla"/>
          <w:sz w:val="24"/>
          <w:szCs w:val="24"/>
        </w:rPr>
      </w:pPr>
    </w:p>
    <w:p w:rsidR="002A78B1" w:rsidRDefault="00253AE7" w:rsidP="00E40AB7">
      <w:pPr>
        <w:spacing w:after="0" w:line="360" w:lineRule="auto"/>
        <w:rPr>
          <w:rFonts w:ascii="Karla" w:hAnsi="Karla"/>
          <w:sz w:val="24"/>
          <w:szCs w:val="24"/>
        </w:rPr>
      </w:pPr>
      <w:r>
        <w:rPr>
          <w:rFonts w:ascii="Karla" w:hAnsi="Karla"/>
          <w:sz w:val="24"/>
          <w:szCs w:val="24"/>
        </w:rPr>
        <w:t>Our information</w:t>
      </w:r>
      <w:r w:rsidR="002A78B1">
        <w:rPr>
          <w:rFonts w:ascii="Karla" w:hAnsi="Karla"/>
          <w:sz w:val="24"/>
          <w:szCs w:val="24"/>
        </w:rPr>
        <w:t xml:space="preserve"> to date</w:t>
      </w:r>
      <w:r>
        <w:rPr>
          <w:rFonts w:ascii="Karla" w:hAnsi="Karla"/>
          <w:sz w:val="24"/>
          <w:szCs w:val="24"/>
        </w:rPr>
        <w:t xml:space="preserve"> is that </w:t>
      </w:r>
      <w:r w:rsidR="002A78B1">
        <w:rPr>
          <w:rFonts w:ascii="Karla" w:hAnsi="Karla"/>
          <w:sz w:val="24"/>
          <w:szCs w:val="24"/>
        </w:rPr>
        <w:t xml:space="preserve">L2P programs are </w:t>
      </w:r>
      <w:r w:rsidR="00A36BB7">
        <w:rPr>
          <w:rFonts w:ascii="Karla" w:hAnsi="Karla"/>
          <w:sz w:val="24"/>
          <w:szCs w:val="24"/>
        </w:rPr>
        <w:t>receiving</w:t>
      </w:r>
      <w:r w:rsidR="002A78B1">
        <w:rPr>
          <w:rFonts w:ascii="Karla" w:hAnsi="Karla"/>
          <w:sz w:val="24"/>
          <w:szCs w:val="24"/>
        </w:rPr>
        <w:t xml:space="preserve"> most of their guidance </w:t>
      </w:r>
      <w:r w:rsidR="00A36BB7">
        <w:rPr>
          <w:rFonts w:ascii="Karla" w:hAnsi="Karla"/>
          <w:sz w:val="24"/>
          <w:szCs w:val="24"/>
        </w:rPr>
        <w:t xml:space="preserve">and expectations </w:t>
      </w:r>
      <w:r w:rsidR="002A78B1">
        <w:rPr>
          <w:rFonts w:ascii="Karla" w:hAnsi="Karla"/>
          <w:sz w:val="24"/>
          <w:szCs w:val="24"/>
        </w:rPr>
        <w:t xml:space="preserve">concerning Child Safe standards from their local host organisations, rather than experiencing a strong, centralised push from their funding body. (We acknowledge that the standard Victorian training for L2P mentors </w:t>
      </w:r>
      <w:r w:rsidR="003C1EAF">
        <w:rPr>
          <w:rFonts w:ascii="Karla" w:hAnsi="Karla"/>
          <w:sz w:val="24"/>
          <w:szCs w:val="24"/>
        </w:rPr>
        <w:t>addresses</w:t>
      </w:r>
      <w:r w:rsidR="002A78B1">
        <w:rPr>
          <w:rFonts w:ascii="Karla" w:hAnsi="Karla"/>
          <w:sz w:val="24"/>
          <w:szCs w:val="24"/>
        </w:rPr>
        <w:t xml:space="preserve"> issues related to working with vulnerable young people</w:t>
      </w:r>
      <w:r w:rsidR="003C1EAF">
        <w:rPr>
          <w:rFonts w:ascii="Karla" w:hAnsi="Karla"/>
          <w:sz w:val="24"/>
          <w:szCs w:val="24"/>
        </w:rPr>
        <w:t xml:space="preserve">, but </w:t>
      </w:r>
      <w:r w:rsidR="00003C59">
        <w:rPr>
          <w:rFonts w:ascii="Karla" w:hAnsi="Karla"/>
          <w:sz w:val="24"/>
          <w:szCs w:val="24"/>
        </w:rPr>
        <w:t xml:space="preserve">being </w:t>
      </w:r>
      <w:r w:rsidR="003C1EAF">
        <w:rPr>
          <w:rFonts w:ascii="Karla" w:hAnsi="Karla"/>
          <w:sz w:val="24"/>
          <w:szCs w:val="24"/>
        </w:rPr>
        <w:t>Child Safe goes beyond this</w:t>
      </w:r>
      <w:r w:rsidR="002A78B1">
        <w:rPr>
          <w:rFonts w:ascii="Karla" w:hAnsi="Karla"/>
          <w:sz w:val="24"/>
          <w:szCs w:val="24"/>
        </w:rPr>
        <w:t xml:space="preserve">.) </w:t>
      </w:r>
    </w:p>
    <w:p w:rsidR="002A78B1" w:rsidRDefault="002A78B1" w:rsidP="00E40AB7">
      <w:pPr>
        <w:spacing w:after="0" w:line="360" w:lineRule="auto"/>
        <w:rPr>
          <w:rFonts w:ascii="Karla" w:hAnsi="Karla"/>
          <w:sz w:val="24"/>
          <w:szCs w:val="24"/>
        </w:rPr>
      </w:pPr>
    </w:p>
    <w:p w:rsidR="00253AE7" w:rsidRDefault="00253AE7" w:rsidP="00E40AB7">
      <w:pPr>
        <w:spacing w:after="0" w:line="360" w:lineRule="auto"/>
        <w:rPr>
          <w:rFonts w:ascii="Karla" w:hAnsi="Karla"/>
          <w:sz w:val="24"/>
          <w:szCs w:val="24"/>
        </w:rPr>
      </w:pPr>
      <w:r>
        <w:rPr>
          <w:rFonts w:ascii="Karla" w:hAnsi="Karla"/>
          <w:sz w:val="24"/>
          <w:szCs w:val="24"/>
        </w:rPr>
        <w:t xml:space="preserve">In </w:t>
      </w:r>
      <w:r w:rsidR="002A78B1">
        <w:rPr>
          <w:rFonts w:ascii="Karla" w:hAnsi="Karla"/>
          <w:sz w:val="24"/>
          <w:szCs w:val="24"/>
        </w:rPr>
        <w:t xml:space="preserve">some ways, </w:t>
      </w:r>
      <w:r w:rsidR="003C1EAF">
        <w:rPr>
          <w:rFonts w:ascii="Karla" w:hAnsi="Karla"/>
          <w:sz w:val="24"/>
          <w:szCs w:val="24"/>
        </w:rPr>
        <w:t>the</w:t>
      </w:r>
      <w:r w:rsidR="002A78B1">
        <w:rPr>
          <w:rFonts w:ascii="Karla" w:hAnsi="Karla"/>
          <w:sz w:val="24"/>
          <w:szCs w:val="24"/>
        </w:rPr>
        <w:t xml:space="preserve"> individualised approach makes sense, given the diverse communities that L2P coordinators </w:t>
      </w:r>
      <w:r w:rsidR="007815BA">
        <w:rPr>
          <w:rFonts w:ascii="Karla" w:hAnsi="Karla"/>
          <w:sz w:val="24"/>
          <w:szCs w:val="24"/>
        </w:rPr>
        <w:t>work</w:t>
      </w:r>
      <w:r w:rsidR="002A78B1">
        <w:rPr>
          <w:rFonts w:ascii="Karla" w:hAnsi="Karla"/>
          <w:sz w:val="24"/>
          <w:szCs w:val="24"/>
        </w:rPr>
        <w:t xml:space="preserve"> in, and given their need to </w:t>
      </w:r>
      <w:r w:rsidR="00F97425">
        <w:rPr>
          <w:rFonts w:ascii="Karla" w:hAnsi="Karla"/>
          <w:sz w:val="24"/>
          <w:szCs w:val="24"/>
        </w:rPr>
        <w:t>function</w:t>
      </w:r>
      <w:r w:rsidR="002A78B1">
        <w:rPr>
          <w:rFonts w:ascii="Karla" w:hAnsi="Karla"/>
          <w:sz w:val="24"/>
          <w:szCs w:val="24"/>
        </w:rPr>
        <w:t xml:space="preserve"> effectively within their different host organisations. </w:t>
      </w:r>
      <w:r>
        <w:rPr>
          <w:rFonts w:ascii="Karla" w:hAnsi="Karla"/>
          <w:sz w:val="24"/>
          <w:szCs w:val="24"/>
        </w:rPr>
        <w:t>However, we are concerned that</w:t>
      </w:r>
      <w:r w:rsidR="007815BA">
        <w:rPr>
          <w:rFonts w:ascii="Karla" w:hAnsi="Karla"/>
          <w:sz w:val="24"/>
          <w:szCs w:val="24"/>
        </w:rPr>
        <w:t xml:space="preserve"> leaving so much development of policies and procedures to individual L2P coordinators and their steering </w:t>
      </w:r>
      <w:r w:rsidR="003C1EAF">
        <w:rPr>
          <w:rFonts w:ascii="Karla" w:hAnsi="Karla"/>
          <w:sz w:val="24"/>
          <w:szCs w:val="24"/>
        </w:rPr>
        <w:t>committees</w:t>
      </w:r>
      <w:r w:rsidR="007815BA">
        <w:rPr>
          <w:rFonts w:ascii="Karla" w:hAnsi="Karla"/>
          <w:sz w:val="24"/>
          <w:szCs w:val="24"/>
        </w:rPr>
        <w:t xml:space="preserve"> </w:t>
      </w:r>
      <w:r>
        <w:rPr>
          <w:rFonts w:ascii="Karla" w:hAnsi="Karla"/>
          <w:sz w:val="24"/>
          <w:szCs w:val="24"/>
        </w:rPr>
        <w:t xml:space="preserve">can place considerable pressure on coordinators to work in isolation on </w:t>
      </w:r>
      <w:r w:rsidR="00003C59">
        <w:rPr>
          <w:rFonts w:ascii="Karla" w:hAnsi="Karla"/>
          <w:sz w:val="24"/>
          <w:szCs w:val="24"/>
        </w:rPr>
        <w:t>some</w:t>
      </w:r>
      <w:r>
        <w:rPr>
          <w:rFonts w:ascii="Karla" w:hAnsi="Karla"/>
          <w:sz w:val="24"/>
          <w:szCs w:val="24"/>
        </w:rPr>
        <w:t xml:space="preserve"> </w:t>
      </w:r>
      <w:r w:rsidR="007815BA">
        <w:rPr>
          <w:rFonts w:ascii="Karla" w:hAnsi="Karla"/>
          <w:sz w:val="24"/>
          <w:szCs w:val="24"/>
        </w:rPr>
        <w:t>demanding and</w:t>
      </w:r>
      <w:r>
        <w:rPr>
          <w:rFonts w:ascii="Karla" w:hAnsi="Karla"/>
          <w:sz w:val="24"/>
          <w:szCs w:val="24"/>
        </w:rPr>
        <w:t xml:space="preserve"> sensitive issues.  </w:t>
      </w:r>
    </w:p>
    <w:p w:rsidR="00755D1A" w:rsidRDefault="00755D1A" w:rsidP="00E40AB7">
      <w:pPr>
        <w:spacing w:after="0" w:line="360" w:lineRule="auto"/>
        <w:rPr>
          <w:rFonts w:ascii="Karla" w:hAnsi="Karla"/>
          <w:sz w:val="24"/>
          <w:szCs w:val="24"/>
        </w:rPr>
      </w:pPr>
    </w:p>
    <w:p w:rsidR="005C216C" w:rsidRDefault="00755D1A" w:rsidP="00F97425">
      <w:pPr>
        <w:spacing w:after="0" w:line="360" w:lineRule="auto"/>
        <w:rPr>
          <w:rFonts w:ascii="Karla" w:hAnsi="Karla"/>
          <w:sz w:val="24"/>
          <w:szCs w:val="24"/>
        </w:rPr>
      </w:pPr>
      <w:r>
        <w:rPr>
          <w:rFonts w:ascii="Karla" w:hAnsi="Karla"/>
          <w:sz w:val="24"/>
          <w:szCs w:val="24"/>
        </w:rPr>
        <w:t xml:space="preserve">The localised approach to L2P policy development and processes also poses some concerns in light of the varied capacity of their host organisations to meet Child Safe standards. </w:t>
      </w:r>
    </w:p>
    <w:p w:rsidR="005C216C" w:rsidRDefault="005C216C" w:rsidP="00F97425">
      <w:pPr>
        <w:spacing w:after="0" w:line="360" w:lineRule="auto"/>
        <w:rPr>
          <w:rFonts w:ascii="Karla" w:hAnsi="Karla"/>
          <w:sz w:val="24"/>
          <w:szCs w:val="24"/>
        </w:rPr>
      </w:pPr>
    </w:p>
    <w:p w:rsidR="00F97425" w:rsidRDefault="00755D1A" w:rsidP="00F97425">
      <w:pPr>
        <w:spacing w:after="0" w:line="360" w:lineRule="auto"/>
        <w:rPr>
          <w:rFonts w:ascii="Karla" w:hAnsi="Karla"/>
          <w:sz w:val="24"/>
          <w:szCs w:val="24"/>
        </w:rPr>
      </w:pPr>
      <w:r>
        <w:rPr>
          <w:rFonts w:ascii="Karla" w:hAnsi="Karla"/>
          <w:sz w:val="24"/>
          <w:szCs w:val="24"/>
        </w:rPr>
        <w:t xml:space="preserve">We have found that some L2P coordinators feel very well supported within their host organisations about Child Safe policies and practices. </w:t>
      </w:r>
      <w:r w:rsidR="00A36BB7">
        <w:rPr>
          <w:rFonts w:ascii="Karla" w:hAnsi="Karla"/>
          <w:sz w:val="24"/>
          <w:szCs w:val="24"/>
        </w:rPr>
        <w:t xml:space="preserve">Some host organisations provide in-depth support to L2P </w:t>
      </w:r>
      <w:r w:rsidR="005C216C">
        <w:rPr>
          <w:rFonts w:ascii="Karla" w:hAnsi="Karla"/>
          <w:sz w:val="24"/>
          <w:szCs w:val="24"/>
        </w:rPr>
        <w:t>coordinators</w:t>
      </w:r>
      <w:r w:rsidR="00F97425">
        <w:rPr>
          <w:rFonts w:ascii="Karla" w:hAnsi="Karla"/>
          <w:sz w:val="24"/>
          <w:szCs w:val="24"/>
        </w:rPr>
        <w:t xml:space="preserve"> about matters such as</w:t>
      </w:r>
      <w:r w:rsidR="00F97425" w:rsidRPr="00F97425">
        <w:rPr>
          <w:rFonts w:ascii="Karla" w:hAnsi="Karla"/>
          <w:sz w:val="24"/>
          <w:szCs w:val="24"/>
        </w:rPr>
        <w:t xml:space="preserve"> </w:t>
      </w:r>
      <w:r w:rsidR="00F97425">
        <w:rPr>
          <w:rFonts w:ascii="Karla" w:hAnsi="Karla"/>
          <w:sz w:val="24"/>
          <w:szCs w:val="24"/>
        </w:rPr>
        <w:t xml:space="preserve">handling complaints and concerns, risk management, training mentors in the organisational code of conduct, </w:t>
      </w:r>
      <w:r w:rsidR="00F97425">
        <w:rPr>
          <w:rFonts w:ascii="Karla" w:hAnsi="Karla"/>
          <w:sz w:val="24"/>
          <w:szCs w:val="24"/>
        </w:rPr>
        <w:lastRenderedPageBreak/>
        <w:t xml:space="preserve">matching young people with mentors, and assessing the safety and appropriateness of potential driver-mentors. Coordinators may be meeting very high standards of accountability, with regular auditing, comprehensive case notes and detailed safety / background checks for mentors. </w:t>
      </w:r>
    </w:p>
    <w:p w:rsidR="00F97425" w:rsidRDefault="00F97425" w:rsidP="00F97425">
      <w:pPr>
        <w:spacing w:after="0" w:line="360" w:lineRule="auto"/>
        <w:rPr>
          <w:rFonts w:ascii="Karla" w:hAnsi="Karla"/>
          <w:sz w:val="24"/>
          <w:szCs w:val="24"/>
        </w:rPr>
      </w:pPr>
    </w:p>
    <w:p w:rsidR="00F97425" w:rsidRDefault="00F97425" w:rsidP="00F97425">
      <w:pPr>
        <w:spacing w:after="0" w:line="360" w:lineRule="auto"/>
        <w:rPr>
          <w:rFonts w:ascii="Karla" w:hAnsi="Karla"/>
          <w:sz w:val="24"/>
          <w:szCs w:val="24"/>
        </w:rPr>
      </w:pPr>
      <w:r>
        <w:rPr>
          <w:rFonts w:ascii="Karla" w:hAnsi="Karla"/>
          <w:sz w:val="24"/>
          <w:szCs w:val="24"/>
        </w:rPr>
        <w:t xml:space="preserve">However, the majority of this work appears to occur at the level of the individual </w:t>
      </w:r>
      <w:r w:rsidR="00A36BB7">
        <w:rPr>
          <w:rFonts w:ascii="Karla" w:hAnsi="Karla"/>
          <w:sz w:val="24"/>
          <w:szCs w:val="24"/>
        </w:rPr>
        <w:t xml:space="preserve">L2P </w:t>
      </w:r>
      <w:r>
        <w:rPr>
          <w:rFonts w:ascii="Karla" w:hAnsi="Karla"/>
          <w:sz w:val="24"/>
          <w:szCs w:val="24"/>
        </w:rPr>
        <w:t>program and its local host organisation. As a result, policies and procedures (including in relation to Child Safe standards) vary between L2P sites</w:t>
      </w:r>
      <w:r w:rsidR="005C216C">
        <w:rPr>
          <w:rFonts w:ascii="Karla" w:hAnsi="Karla"/>
          <w:sz w:val="24"/>
          <w:szCs w:val="24"/>
        </w:rPr>
        <w:t>, and there appears to be relatively little centralised guidance</w:t>
      </w:r>
      <w:r>
        <w:rPr>
          <w:rFonts w:ascii="Karla" w:hAnsi="Karla"/>
          <w:sz w:val="24"/>
          <w:szCs w:val="24"/>
        </w:rPr>
        <w:t xml:space="preserve">. Some coordinators have told us they feel rather isolated, </w:t>
      </w:r>
      <w:r w:rsidR="00A36BB7">
        <w:rPr>
          <w:rFonts w:ascii="Karla" w:hAnsi="Karla"/>
          <w:sz w:val="24"/>
          <w:szCs w:val="24"/>
        </w:rPr>
        <w:t>or</w:t>
      </w:r>
      <w:r>
        <w:rPr>
          <w:rFonts w:ascii="Karla" w:hAnsi="Karla"/>
          <w:sz w:val="24"/>
          <w:szCs w:val="24"/>
        </w:rPr>
        <w:t xml:space="preserve"> report that they are the ones taking the lead in their organisations and educating their colleagues – and their managers – about how to be Child Safe. More broadly, some coordinators feel they are investing time and resources in developing policies and processes when a close equivalent may have already been developed in other communities. </w:t>
      </w:r>
    </w:p>
    <w:p w:rsidR="00F97425" w:rsidRDefault="00F97425" w:rsidP="00F97425">
      <w:pPr>
        <w:spacing w:after="0" w:line="360" w:lineRule="auto"/>
        <w:rPr>
          <w:rFonts w:ascii="Karla" w:hAnsi="Karla"/>
          <w:sz w:val="24"/>
          <w:szCs w:val="24"/>
        </w:rPr>
      </w:pPr>
    </w:p>
    <w:p w:rsidR="00F97425" w:rsidRDefault="00F97425" w:rsidP="00F97425">
      <w:pPr>
        <w:spacing w:after="0" w:line="360" w:lineRule="auto"/>
        <w:rPr>
          <w:rFonts w:ascii="Karla" w:hAnsi="Karla"/>
          <w:sz w:val="24"/>
          <w:szCs w:val="24"/>
        </w:rPr>
      </w:pPr>
      <w:r>
        <w:rPr>
          <w:rFonts w:ascii="Karla" w:hAnsi="Karla"/>
          <w:sz w:val="24"/>
          <w:szCs w:val="24"/>
        </w:rPr>
        <w:t>More seriously, some coordinators have told us they are concerned about how much guidance they would have (beyond their host organisation) if something went seriously wrong with a  young person and/or a mentor.</w:t>
      </w:r>
    </w:p>
    <w:p w:rsidR="00F97425" w:rsidRDefault="00F97425" w:rsidP="00F97425">
      <w:pPr>
        <w:spacing w:after="0" w:line="360" w:lineRule="auto"/>
        <w:rPr>
          <w:rFonts w:ascii="Karla" w:hAnsi="Karla"/>
          <w:sz w:val="24"/>
          <w:szCs w:val="24"/>
        </w:rPr>
      </w:pPr>
    </w:p>
    <w:p w:rsidR="00F97425" w:rsidRDefault="005C216C" w:rsidP="00F97425">
      <w:pPr>
        <w:spacing w:after="0" w:line="360" w:lineRule="auto"/>
        <w:rPr>
          <w:rFonts w:ascii="Karla" w:hAnsi="Karla"/>
          <w:sz w:val="24"/>
          <w:szCs w:val="24"/>
        </w:rPr>
      </w:pPr>
      <w:r>
        <w:rPr>
          <w:rFonts w:ascii="Karla" w:hAnsi="Karla"/>
          <w:sz w:val="24"/>
          <w:szCs w:val="24"/>
        </w:rPr>
        <w:t xml:space="preserve">The limited </w:t>
      </w:r>
      <w:r w:rsidR="004034C2">
        <w:rPr>
          <w:rFonts w:ascii="Karla" w:hAnsi="Karla"/>
          <w:sz w:val="24"/>
          <w:szCs w:val="24"/>
        </w:rPr>
        <w:t>resourcing</w:t>
      </w:r>
      <w:r>
        <w:rPr>
          <w:rFonts w:ascii="Karla" w:hAnsi="Karla"/>
          <w:sz w:val="24"/>
          <w:szCs w:val="24"/>
        </w:rPr>
        <w:t xml:space="preserve"> available to L2P programs also has the potential to affect their attainment of </w:t>
      </w:r>
      <w:r w:rsidR="00F97425">
        <w:rPr>
          <w:rFonts w:ascii="Karla" w:hAnsi="Karla"/>
          <w:sz w:val="24"/>
          <w:szCs w:val="24"/>
        </w:rPr>
        <w:t xml:space="preserve">Child Safe </w:t>
      </w:r>
      <w:r>
        <w:rPr>
          <w:rFonts w:ascii="Karla" w:hAnsi="Karla"/>
          <w:sz w:val="24"/>
          <w:szCs w:val="24"/>
        </w:rPr>
        <w:t>standards</w:t>
      </w:r>
      <w:r w:rsidR="00F97425">
        <w:rPr>
          <w:rFonts w:ascii="Karla" w:hAnsi="Karla"/>
          <w:sz w:val="24"/>
          <w:szCs w:val="24"/>
        </w:rPr>
        <w:t xml:space="preserve">. We </w:t>
      </w:r>
      <w:r w:rsidR="00F97425" w:rsidRPr="005A7BE6">
        <w:rPr>
          <w:rFonts w:ascii="Karla" w:hAnsi="Karla"/>
          <w:sz w:val="24"/>
          <w:szCs w:val="24"/>
        </w:rPr>
        <w:t xml:space="preserve">know </w:t>
      </w:r>
      <w:r w:rsidR="00F97425">
        <w:rPr>
          <w:rFonts w:ascii="Karla" w:hAnsi="Karla"/>
          <w:sz w:val="24"/>
          <w:szCs w:val="24"/>
        </w:rPr>
        <w:t xml:space="preserve">that </w:t>
      </w:r>
      <w:r>
        <w:rPr>
          <w:rFonts w:ascii="Karla" w:hAnsi="Karla"/>
          <w:sz w:val="24"/>
          <w:szCs w:val="24"/>
        </w:rPr>
        <w:t xml:space="preserve">L2P </w:t>
      </w:r>
      <w:r w:rsidR="00F97425" w:rsidRPr="005A7BE6">
        <w:rPr>
          <w:rFonts w:ascii="Karla" w:hAnsi="Karla"/>
          <w:sz w:val="24"/>
          <w:szCs w:val="24"/>
        </w:rPr>
        <w:t xml:space="preserve">coordinators are vigilant in educating their mentor drivers about </w:t>
      </w:r>
      <w:r w:rsidR="00F97425">
        <w:rPr>
          <w:rFonts w:ascii="Karla" w:hAnsi="Karla"/>
          <w:sz w:val="24"/>
          <w:szCs w:val="24"/>
        </w:rPr>
        <w:t>matters</w:t>
      </w:r>
      <w:r w:rsidR="00F97425" w:rsidRPr="005A7BE6">
        <w:rPr>
          <w:rFonts w:ascii="Karla" w:hAnsi="Karla"/>
          <w:sz w:val="24"/>
          <w:szCs w:val="24"/>
        </w:rPr>
        <w:t xml:space="preserve"> like reporting obligatio</w:t>
      </w:r>
      <w:r w:rsidR="00F97425">
        <w:rPr>
          <w:rFonts w:ascii="Karla" w:hAnsi="Karla"/>
          <w:sz w:val="24"/>
          <w:szCs w:val="24"/>
        </w:rPr>
        <w:t xml:space="preserve">ns and Failure to Disclose laws, and some go beyond this. For example, some L2P providers host regular events for their mentors with expert speakers on topics like confidentiality and trauma-informed practice. However, much of this supplementary support falls outside the parameters of what L2P is funded to provide. Thus, </w:t>
      </w:r>
      <w:r>
        <w:rPr>
          <w:rFonts w:ascii="Karla" w:hAnsi="Karla"/>
          <w:sz w:val="24"/>
          <w:szCs w:val="24"/>
        </w:rPr>
        <w:t xml:space="preserve">in order to promote a fully Child Safe setting, </w:t>
      </w:r>
      <w:r w:rsidR="00F97425">
        <w:rPr>
          <w:rFonts w:ascii="Karla" w:hAnsi="Karla"/>
          <w:sz w:val="24"/>
          <w:szCs w:val="24"/>
        </w:rPr>
        <w:t xml:space="preserve">coordinators must seek </w:t>
      </w:r>
      <w:r>
        <w:rPr>
          <w:rFonts w:ascii="Karla" w:hAnsi="Karla"/>
          <w:sz w:val="24"/>
          <w:szCs w:val="24"/>
        </w:rPr>
        <w:t>additional resourcing</w:t>
      </w:r>
      <w:r w:rsidR="00F97425">
        <w:rPr>
          <w:rFonts w:ascii="Karla" w:hAnsi="Karla"/>
          <w:sz w:val="24"/>
          <w:szCs w:val="24"/>
        </w:rPr>
        <w:t xml:space="preserve"> from their host organisation or elsewhere. </w:t>
      </w:r>
    </w:p>
    <w:p w:rsidR="002F66D2" w:rsidRPr="00B568C3" w:rsidRDefault="002F66D2" w:rsidP="00E40AB7">
      <w:pPr>
        <w:spacing w:after="0" w:line="360" w:lineRule="auto"/>
        <w:rPr>
          <w:rFonts w:ascii="Karla" w:hAnsi="Karla"/>
          <w:sz w:val="24"/>
          <w:szCs w:val="24"/>
          <w:highlight w:val="yellow"/>
        </w:rPr>
      </w:pPr>
    </w:p>
    <w:p w:rsidR="00B50D88" w:rsidRDefault="00816B52" w:rsidP="00E40AB7">
      <w:pPr>
        <w:spacing w:after="0" w:line="360" w:lineRule="auto"/>
        <w:rPr>
          <w:rFonts w:ascii="Karla" w:hAnsi="Karla"/>
          <w:sz w:val="24"/>
          <w:szCs w:val="24"/>
        </w:rPr>
      </w:pPr>
      <w:r w:rsidRPr="00B568C3">
        <w:rPr>
          <w:rFonts w:ascii="Karla" w:hAnsi="Karla"/>
          <w:sz w:val="24"/>
          <w:szCs w:val="24"/>
        </w:rPr>
        <w:t>Compared to other services, L2P</w:t>
      </w:r>
      <w:r w:rsidR="00675A03" w:rsidRPr="00B568C3">
        <w:rPr>
          <w:rFonts w:ascii="Karla" w:hAnsi="Karla"/>
          <w:sz w:val="24"/>
          <w:szCs w:val="24"/>
        </w:rPr>
        <w:t xml:space="preserve"> programs may </w:t>
      </w:r>
      <w:r w:rsidR="00AA656E">
        <w:rPr>
          <w:rFonts w:ascii="Karla" w:hAnsi="Karla"/>
          <w:sz w:val="24"/>
          <w:szCs w:val="24"/>
        </w:rPr>
        <w:t>seem</w:t>
      </w:r>
      <w:r w:rsidR="00675A03" w:rsidRPr="00B568C3">
        <w:rPr>
          <w:rFonts w:ascii="Karla" w:hAnsi="Karla"/>
          <w:sz w:val="24"/>
          <w:szCs w:val="24"/>
        </w:rPr>
        <w:t xml:space="preserve"> </w:t>
      </w:r>
      <w:r w:rsidR="00660C58" w:rsidRPr="00B568C3">
        <w:rPr>
          <w:rFonts w:ascii="Karla" w:hAnsi="Karla"/>
          <w:sz w:val="24"/>
          <w:szCs w:val="24"/>
        </w:rPr>
        <w:t xml:space="preserve">relatively </w:t>
      </w:r>
      <w:r w:rsidR="0000607F">
        <w:rPr>
          <w:rFonts w:ascii="Karla" w:hAnsi="Karla"/>
          <w:sz w:val="24"/>
          <w:szCs w:val="24"/>
        </w:rPr>
        <w:t>‘</w:t>
      </w:r>
      <w:r w:rsidR="00675A03" w:rsidRPr="00B568C3">
        <w:rPr>
          <w:rFonts w:ascii="Karla" w:hAnsi="Karla"/>
          <w:sz w:val="24"/>
          <w:szCs w:val="24"/>
        </w:rPr>
        <w:t>low risk</w:t>
      </w:r>
      <w:r w:rsidR="00102C9E">
        <w:rPr>
          <w:rFonts w:ascii="Karla" w:hAnsi="Karla"/>
          <w:sz w:val="24"/>
          <w:szCs w:val="24"/>
        </w:rPr>
        <w:t>’. I</w:t>
      </w:r>
      <w:r w:rsidR="0000607F">
        <w:rPr>
          <w:rFonts w:ascii="Karla" w:hAnsi="Karla"/>
          <w:sz w:val="24"/>
          <w:szCs w:val="24"/>
        </w:rPr>
        <w:t xml:space="preserve">t is not the job of </w:t>
      </w:r>
      <w:r w:rsidR="00003C59">
        <w:rPr>
          <w:rFonts w:ascii="Karla" w:hAnsi="Karla"/>
          <w:sz w:val="24"/>
          <w:szCs w:val="24"/>
        </w:rPr>
        <w:t>L2P</w:t>
      </w:r>
      <w:r w:rsidR="0000607F">
        <w:rPr>
          <w:rFonts w:ascii="Karla" w:hAnsi="Karla"/>
          <w:sz w:val="24"/>
          <w:szCs w:val="24"/>
        </w:rPr>
        <w:t xml:space="preserve"> mentors</w:t>
      </w:r>
      <w:r w:rsidR="00003C59">
        <w:rPr>
          <w:rFonts w:ascii="Karla" w:hAnsi="Karla"/>
          <w:sz w:val="24"/>
          <w:szCs w:val="24"/>
        </w:rPr>
        <w:t xml:space="preserve"> or staff</w:t>
      </w:r>
      <w:r w:rsidR="0000607F">
        <w:rPr>
          <w:rFonts w:ascii="Karla" w:hAnsi="Karla"/>
          <w:sz w:val="24"/>
          <w:szCs w:val="24"/>
        </w:rPr>
        <w:t xml:space="preserve"> to provide </w:t>
      </w:r>
      <w:r w:rsidR="004034C2">
        <w:rPr>
          <w:rFonts w:ascii="Karla" w:hAnsi="Karla"/>
          <w:sz w:val="24"/>
          <w:szCs w:val="24"/>
        </w:rPr>
        <w:t xml:space="preserve">young people with </w:t>
      </w:r>
      <w:r w:rsidR="0000607F">
        <w:rPr>
          <w:rFonts w:ascii="Karla" w:hAnsi="Karla"/>
          <w:sz w:val="24"/>
          <w:szCs w:val="24"/>
        </w:rPr>
        <w:t>case management, counselling or formal support with issues such as housing, family violence or mental health</w:t>
      </w:r>
      <w:r w:rsidRPr="00B568C3">
        <w:rPr>
          <w:rFonts w:ascii="Karla" w:hAnsi="Karla"/>
          <w:sz w:val="24"/>
          <w:szCs w:val="24"/>
        </w:rPr>
        <w:t>. However</w:t>
      </w:r>
      <w:r w:rsidR="00675A03" w:rsidRPr="00B568C3">
        <w:rPr>
          <w:rFonts w:ascii="Karla" w:hAnsi="Karla"/>
          <w:sz w:val="24"/>
          <w:szCs w:val="24"/>
        </w:rPr>
        <w:t xml:space="preserve">, </w:t>
      </w:r>
      <w:r w:rsidR="00B50D88">
        <w:rPr>
          <w:rFonts w:ascii="Karla" w:hAnsi="Karla"/>
          <w:sz w:val="24"/>
          <w:szCs w:val="24"/>
        </w:rPr>
        <w:t>L2P programs do place adult mentors in private conversation with young people for many hours</w:t>
      </w:r>
      <w:r w:rsidR="00102C9E">
        <w:rPr>
          <w:rFonts w:ascii="Karla" w:hAnsi="Karla"/>
          <w:sz w:val="24"/>
          <w:szCs w:val="24"/>
        </w:rPr>
        <w:t>. M</w:t>
      </w:r>
      <w:r w:rsidR="00B50D88">
        <w:rPr>
          <w:rFonts w:ascii="Karla" w:hAnsi="Karla"/>
          <w:sz w:val="24"/>
          <w:szCs w:val="24"/>
        </w:rPr>
        <w:t xml:space="preserve">any of these young people are aged under 18, and many of </w:t>
      </w:r>
      <w:r w:rsidR="00B50D88">
        <w:rPr>
          <w:rFonts w:ascii="Karla" w:hAnsi="Karla"/>
          <w:sz w:val="24"/>
          <w:szCs w:val="24"/>
        </w:rPr>
        <w:lastRenderedPageBreak/>
        <w:t xml:space="preserve">them are dealing with some form of disadvantage or isolation. Some of the young people will be clients of community services – indeed, </w:t>
      </w:r>
      <w:r w:rsidR="00F97425">
        <w:rPr>
          <w:rFonts w:ascii="Karla" w:hAnsi="Karla"/>
          <w:sz w:val="24"/>
          <w:szCs w:val="24"/>
        </w:rPr>
        <w:t>some ma</w:t>
      </w:r>
      <w:r w:rsidR="00B50D88">
        <w:rPr>
          <w:rFonts w:ascii="Karla" w:hAnsi="Karla"/>
          <w:sz w:val="24"/>
          <w:szCs w:val="24"/>
        </w:rPr>
        <w:t xml:space="preserve">y be accessing other supports or social events within </w:t>
      </w:r>
      <w:r w:rsidR="00F97425">
        <w:rPr>
          <w:rFonts w:ascii="Karla" w:hAnsi="Karla"/>
          <w:sz w:val="24"/>
          <w:szCs w:val="24"/>
        </w:rPr>
        <w:t>the</w:t>
      </w:r>
      <w:r w:rsidR="00B50D88">
        <w:rPr>
          <w:rFonts w:ascii="Karla" w:hAnsi="Karla"/>
          <w:sz w:val="24"/>
          <w:szCs w:val="24"/>
        </w:rPr>
        <w:t xml:space="preserve"> same host organisation</w:t>
      </w:r>
      <w:r w:rsidR="00F97425">
        <w:rPr>
          <w:rFonts w:ascii="Karla" w:hAnsi="Karla"/>
          <w:sz w:val="24"/>
          <w:szCs w:val="24"/>
        </w:rPr>
        <w:t xml:space="preserve"> where L2P is based</w:t>
      </w:r>
      <w:r w:rsidR="00B50D88">
        <w:rPr>
          <w:rFonts w:ascii="Karla" w:hAnsi="Karla"/>
          <w:sz w:val="24"/>
          <w:szCs w:val="24"/>
        </w:rPr>
        <w:t xml:space="preserve">. Meanwhile, their driver-mentors may have little or no prior experience in the youth sector. </w:t>
      </w:r>
    </w:p>
    <w:p w:rsidR="00755D1A" w:rsidRDefault="00755D1A" w:rsidP="00E40AB7">
      <w:pPr>
        <w:spacing w:after="0" w:line="360" w:lineRule="auto"/>
        <w:rPr>
          <w:rFonts w:ascii="Karla" w:hAnsi="Karla"/>
          <w:sz w:val="24"/>
          <w:szCs w:val="24"/>
        </w:rPr>
      </w:pPr>
    </w:p>
    <w:p w:rsidR="005C216C" w:rsidRDefault="003A0F37" w:rsidP="00E40AB7">
      <w:pPr>
        <w:spacing w:after="0" w:line="360" w:lineRule="auto"/>
        <w:rPr>
          <w:rFonts w:ascii="Karla" w:hAnsi="Karla"/>
          <w:sz w:val="24"/>
          <w:szCs w:val="24"/>
        </w:rPr>
      </w:pPr>
      <w:r>
        <w:rPr>
          <w:rFonts w:ascii="Karla" w:hAnsi="Karla"/>
          <w:sz w:val="24"/>
          <w:szCs w:val="24"/>
        </w:rPr>
        <w:t xml:space="preserve">Some host organisations have developed excellent and rigorous approaches to Child Safe standards and other policies and procedures, we would not wish to shift their L2P coordinators away from abiding by these. Nor </w:t>
      </w:r>
      <w:r w:rsidR="005C216C">
        <w:rPr>
          <w:rFonts w:ascii="Karla" w:hAnsi="Karla"/>
          <w:sz w:val="24"/>
          <w:szCs w:val="24"/>
        </w:rPr>
        <w:t>would</w:t>
      </w:r>
      <w:r>
        <w:rPr>
          <w:rFonts w:ascii="Karla" w:hAnsi="Karla"/>
          <w:sz w:val="24"/>
          <w:szCs w:val="24"/>
        </w:rPr>
        <w:t xml:space="preserve"> we wish to put undue pressure on coordinators to engage in another level of reporting. </w:t>
      </w:r>
    </w:p>
    <w:p w:rsidR="005C216C" w:rsidRDefault="005C216C" w:rsidP="00E40AB7">
      <w:pPr>
        <w:spacing w:after="0" w:line="360" w:lineRule="auto"/>
        <w:rPr>
          <w:rFonts w:ascii="Karla" w:hAnsi="Karla"/>
          <w:sz w:val="24"/>
          <w:szCs w:val="24"/>
        </w:rPr>
      </w:pPr>
    </w:p>
    <w:p w:rsidR="003C1EAF" w:rsidRDefault="003A0F37" w:rsidP="00E40AB7">
      <w:pPr>
        <w:spacing w:after="0" w:line="360" w:lineRule="auto"/>
        <w:rPr>
          <w:rFonts w:ascii="Karla" w:hAnsi="Karla"/>
          <w:sz w:val="24"/>
          <w:szCs w:val="24"/>
        </w:rPr>
      </w:pPr>
      <w:r>
        <w:rPr>
          <w:rFonts w:ascii="Karla" w:hAnsi="Karla"/>
          <w:sz w:val="24"/>
          <w:szCs w:val="24"/>
        </w:rPr>
        <w:t>However, we are concerned about what appears to be a relative shortage of centralised, state-wide communications and expert support for L2P coordinators about how to handle sensitive policies and procedures</w:t>
      </w:r>
      <w:r w:rsidR="003C1EAF">
        <w:rPr>
          <w:rFonts w:ascii="Karla" w:hAnsi="Karla"/>
          <w:sz w:val="24"/>
          <w:szCs w:val="24"/>
        </w:rPr>
        <w:t>, and the expectations of their funding body</w:t>
      </w:r>
      <w:r>
        <w:rPr>
          <w:rFonts w:ascii="Karla" w:hAnsi="Karla"/>
          <w:sz w:val="24"/>
          <w:szCs w:val="24"/>
        </w:rPr>
        <w:t>.</w:t>
      </w:r>
      <w:r w:rsidR="003C1EAF">
        <w:rPr>
          <w:rFonts w:ascii="Karla" w:hAnsi="Karla"/>
          <w:sz w:val="24"/>
          <w:szCs w:val="24"/>
        </w:rPr>
        <w:t xml:space="preserve"> It is important to demonstrate that the Victorian Government </w:t>
      </w:r>
      <w:r w:rsidR="004034C2">
        <w:rPr>
          <w:rFonts w:ascii="Karla" w:hAnsi="Karla"/>
          <w:sz w:val="24"/>
          <w:szCs w:val="24"/>
        </w:rPr>
        <w:t>is continuing to provide</w:t>
      </w:r>
      <w:r w:rsidR="003C1EAF">
        <w:rPr>
          <w:rFonts w:ascii="Karla" w:hAnsi="Karla"/>
          <w:sz w:val="24"/>
          <w:szCs w:val="24"/>
        </w:rPr>
        <w:t xml:space="preserve"> adequate direction and support regarding issues of safety and confidentiality. </w:t>
      </w:r>
      <w:r>
        <w:rPr>
          <w:rFonts w:ascii="Karla" w:hAnsi="Karla"/>
          <w:sz w:val="24"/>
          <w:szCs w:val="24"/>
        </w:rPr>
        <w:t xml:space="preserve"> </w:t>
      </w:r>
    </w:p>
    <w:p w:rsidR="003C1EAF" w:rsidRDefault="003C1EAF" w:rsidP="00E40AB7">
      <w:pPr>
        <w:spacing w:after="0" w:line="360" w:lineRule="auto"/>
        <w:rPr>
          <w:rFonts w:ascii="Karla" w:hAnsi="Karla"/>
          <w:sz w:val="24"/>
          <w:szCs w:val="24"/>
        </w:rPr>
      </w:pPr>
    </w:p>
    <w:p w:rsidR="0058431B" w:rsidRDefault="003C1EAF" w:rsidP="00E40AB7">
      <w:pPr>
        <w:spacing w:after="0" w:line="360" w:lineRule="auto"/>
        <w:rPr>
          <w:rFonts w:ascii="Karla" w:hAnsi="Karla"/>
          <w:sz w:val="24"/>
          <w:szCs w:val="24"/>
        </w:rPr>
      </w:pPr>
      <w:r>
        <w:rPr>
          <w:rFonts w:ascii="Karla" w:hAnsi="Karla"/>
          <w:sz w:val="24"/>
          <w:szCs w:val="24"/>
        </w:rPr>
        <w:t xml:space="preserve">Some coordinators have told us they would like to see a one-off, targeted set of </w:t>
      </w:r>
      <w:r w:rsidR="0058431B">
        <w:rPr>
          <w:rFonts w:ascii="Karla" w:hAnsi="Karla"/>
          <w:sz w:val="24"/>
          <w:szCs w:val="24"/>
        </w:rPr>
        <w:t>resourcing aimed at ensuring</w:t>
      </w:r>
      <w:r>
        <w:rPr>
          <w:rFonts w:ascii="Karla" w:hAnsi="Karla"/>
          <w:sz w:val="24"/>
          <w:szCs w:val="24"/>
        </w:rPr>
        <w:t xml:space="preserve"> that all L2P programs </w:t>
      </w:r>
      <w:r w:rsidR="004034C2">
        <w:rPr>
          <w:rFonts w:ascii="Karla" w:hAnsi="Karla"/>
          <w:sz w:val="24"/>
          <w:szCs w:val="24"/>
        </w:rPr>
        <w:t>can reach</w:t>
      </w:r>
      <w:r>
        <w:rPr>
          <w:rFonts w:ascii="Karla" w:hAnsi="Karla"/>
          <w:sz w:val="24"/>
          <w:szCs w:val="24"/>
        </w:rPr>
        <w:t xml:space="preserve"> an adequate standard of Child Safe preparation and reporting</w:t>
      </w:r>
      <w:r w:rsidR="0058431B">
        <w:rPr>
          <w:rFonts w:ascii="Karla" w:hAnsi="Karla"/>
          <w:sz w:val="24"/>
          <w:szCs w:val="24"/>
        </w:rPr>
        <w:t xml:space="preserve">. </w:t>
      </w:r>
      <w:r w:rsidR="004034C2">
        <w:rPr>
          <w:rFonts w:ascii="Karla" w:hAnsi="Karla"/>
          <w:sz w:val="24"/>
          <w:szCs w:val="24"/>
        </w:rPr>
        <w:t>Coordinators might also benefit from greater access to a</w:t>
      </w:r>
      <w:r>
        <w:rPr>
          <w:rFonts w:ascii="Karla" w:hAnsi="Karla"/>
          <w:sz w:val="24"/>
          <w:szCs w:val="24"/>
        </w:rPr>
        <w:t xml:space="preserve">n expert, state-wide support figure </w:t>
      </w:r>
      <w:r w:rsidR="004034C2">
        <w:rPr>
          <w:rFonts w:ascii="Karla" w:hAnsi="Karla"/>
          <w:sz w:val="24"/>
          <w:szCs w:val="24"/>
        </w:rPr>
        <w:t>within the Victorian Government whom they</w:t>
      </w:r>
      <w:r>
        <w:rPr>
          <w:rFonts w:ascii="Karla" w:hAnsi="Karla"/>
          <w:sz w:val="24"/>
          <w:szCs w:val="24"/>
        </w:rPr>
        <w:t xml:space="preserve"> can call for guidance o</w:t>
      </w:r>
      <w:r w:rsidR="0058431B">
        <w:rPr>
          <w:rFonts w:ascii="Karla" w:hAnsi="Karla"/>
          <w:sz w:val="24"/>
          <w:szCs w:val="24"/>
        </w:rPr>
        <w:t xml:space="preserve">n matters of policy development, procedures and standards. </w:t>
      </w:r>
    </w:p>
    <w:p w:rsidR="0058431B" w:rsidRDefault="0058431B" w:rsidP="00E40AB7">
      <w:pPr>
        <w:spacing w:after="0" w:line="360" w:lineRule="auto"/>
        <w:rPr>
          <w:rFonts w:ascii="Karla" w:hAnsi="Karla"/>
          <w:sz w:val="24"/>
          <w:szCs w:val="24"/>
        </w:rPr>
      </w:pPr>
    </w:p>
    <w:p w:rsidR="0077687D" w:rsidRDefault="0058431B" w:rsidP="00E40AB7">
      <w:pPr>
        <w:spacing w:after="0" w:line="360" w:lineRule="auto"/>
        <w:rPr>
          <w:rFonts w:ascii="Karla" w:hAnsi="Karla"/>
          <w:b/>
          <w:sz w:val="24"/>
          <w:szCs w:val="24"/>
        </w:rPr>
      </w:pPr>
      <w:r>
        <w:rPr>
          <w:rFonts w:ascii="Karla" w:hAnsi="Karla"/>
          <w:sz w:val="24"/>
          <w:szCs w:val="24"/>
        </w:rPr>
        <w:t xml:space="preserve">We recognise the excellent work already done in bringing L2P programs up to Child Safe standards. </w:t>
      </w:r>
      <w:r w:rsidR="004034C2">
        <w:rPr>
          <w:rFonts w:ascii="Karla" w:hAnsi="Karla"/>
          <w:sz w:val="24"/>
          <w:szCs w:val="24"/>
        </w:rPr>
        <w:t>M</w:t>
      </w:r>
      <w:r>
        <w:rPr>
          <w:rFonts w:ascii="Karla" w:hAnsi="Karla"/>
          <w:sz w:val="24"/>
          <w:szCs w:val="24"/>
        </w:rPr>
        <w:t xml:space="preserve">ore resourcing is needed to cement these high standards in all L2P programs and ensure the right expert policy guidance and support structures are in place for all L2P programs around the state. </w:t>
      </w:r>
    </w:p>
    <w:p w:rsidR="0077687D" w:rsidRDefault="0077687D" w:rsidP="00E40AB7">
      <w:pPr>
        <w:spacing w:after="0" w:line="360" w:lineRule="auto"/>
        <w:rPr>
          <w:rFonts w:ascii="Karla" w:hAnsi="Karla"/>
          <w:b/>
          <w:sz w:val="24"/>
          <w:szCs w:val="24"/>
        </w:rPr>
      </w:pPr>
    </w:p>
    <w:p w:rsidR="00A127FA" w:rsidRDefault="00A127FA" w:rsidP="00E40AB7">
      <w:pPr>
        <w:spacing w:after="0" w:line="360" w:lineRule="auto"/>
        <w:rPr>
          <w:rFonts w:ascii="Karla" w:hAnsi="Karla"/>
          <w:sz w:val="24"/>
          <w:szCs w:val="24"/>
        </w:rPr>
      </w:pPr>
      <w:r>
        <w:rPr>
          <w:rFonts w:ascii="Karla" w:hAnsi="Karla"/>
          <w:b/>
          <w:sz w:val="24"/>
          <w:szCs w:val="24"/>
        </w:rPr>
        <w:t>Where to from here?</w:t>
      </w:r>
    </w:p>
    <w:p w:rsidR="00A127FA" w:rsidRDefault="00A127FA" w:rsidP="00E40AB7">
      <w:pPr>
        <w:spacing w:after="0" w:line="360" w:lineRule="auto"/>
        <w:rPr>
          <w:rFonts w:ascii="Karla" w:hAnsi="Karla"/>
          <w:sz w:val="24"/>
          <w:szCs w:val="24"/>
        </w:rPr>
      </w:pPr>
    </w:p>
    <w:p w:rsidR="00361CF2" w:rsidRDefault="00D45E0C" w:rsidP="00E40AB7">
      <w:pPr>
        <w:spacing w:after="0" w:line="360" w:lineRule="auto"/>
        <w:rPr>
          <w:rFonts w:ascii="Karla" w:hAnsi="Karla"/>
          <w:sz w:val="24"/>
          <w:szCs w:val="24"/>
        </w:rPr>
      </w:pPr>
      <w:r>
        <w:rPr>
          <w:rFonts w:ascii="Karla" w:hAnsi="Karla"/>
          <w:sz w:val="24"/>
          <w:szCs w:val="24"/>
        </w:rPr>
        <w:t xml:space="preserve">The L2P program delivers </w:t>
      </w:r>
      <w:r w:rsidR="00361CF2">
        <w:rPr>
          <w:rFonts w:ascii="Karla" w:hAnsi="Karla"/>
          <w:sz w:val="24"/>
          <w:szCs w:val="24"/>
        </w:rPr>
        <w:t>significant</w:t>
      </w:r>
      <w:r>
        <w:rPr>
          <w:rFonts w:ascii="Karla" w:hAnsi="Karla"/>
          <w:sz w:val="24"/>
          <w:szCs w:val="24"/>
        </w:rPr>
        <w:t xml:space="preserve"> value across several areas of government responsibility, not just road safety alone. We </w:t>
      </w:r>
      <w:r w:rsidR="00A127FA">
        <w:rPr>
          <w:rFonts w:ascii="Karla" w:hAnsi="Karla"/>
          <w:sz w:val="24"/>
          <w:szCs w:val="24"/>
        </w:rPr>
        <w:t xml:space="preserve">strongly support its continued resourcing by the Victorian Government. </w:t>
      </w:r>
    </w:p>
    <w:p w:rsidR="00361CF2" w:rsidRDefault="00361CF2" w:rsidP="00E40AB7">
      <w:pPr>
        <w:spacing w:after="0" w:line="360" w:lineRule="auto"/>
        <w:rPr>
          <w:rFonts w:ascii="Karla" w:hAnsi="Karla"/>
          <w:sz w:val="24"/>
          <w:szCs w:val="24"/>
        </w:rPr>
      </w:pPr>
    </w:p>
    <w:p w:rsidR="00A127FA" w:rsidRDefault="00A127FA" w:rsidP="00E40AB7">
      <w:pPr>
        <w:spacing w:after="0" w:line="360" w:lineRule="auto"/>
        <w:rPr>
          <w:rFonts w:ascii="Karla" w:hAnsi="Karla"/>
          <w:sz w:val="24"/>
          <w:szCs w:val="24"/>
        </w:rPr>
      </w:pPr>
      <w:r>
        <w:rPr>
          <w:rFonts w:ascii="Karla" w:hAnsi="Karla"/>
          <w:sz w:val="24"/>
          <w:szCs w:val="24"/>
        </w:rPr>
        <w:lastRenderedPageBreak/>
        <w:t xml:space="preserve">However, the current funding model is widely recognised as not being sufficient, in itself, to </w:t>
      </w:r>
      <w:r w:rsidR="00361CF2">
        <w:rPr>
          <w:rFonts w:ascii="Karla" w:hAnsi="Karla"/>
          <w:sz w:val="24"/>
          <w:szCs w:val="24"/>
        </w:rPr>
        <w:t>enable</w:t>
      </w:r>
      <w:r>
        <w:rPr>
          <w:rFonts w:ascii="Karla" w:hAnsi="Karla"/>
          <w:sz w:val="24"/>
          <w:szCs w:val="24"/>
        </w:rPr>
        <w:t xml:space="preserve"> local programs to meet the needs of young people. While some</w:t>
      </w:r>
      <w:r w:rsidR="00D45E0C">
        <w:rPr>
          <w:rFonts w:ascii="Karla" w:hAnsi="Karla"/>
          <w:sz w:val="24"/>
          <w:szCs w:val="24"/>
        </w:rPr>
        <w:t xml:space="preserve"> coordinators can source adequate supplementary funding from their host organisations and local communities, </w:t>
      </w:r>
      <w:r>
        <w:rPr>
          <w:rFonts w:ascii="Karla" w:hAnsi="Karla"/>
          <w:sz w:val="24"/>
          <w:szCs w:val="24"/>
        </w:rPr>
        <w:t xml:space="preserve"> such help is not </w:t>
      </w:r>
      <w:r w:rsidR="00D45E0C">
        <w:rPr>
          <w:rFonts w:ascii="Karla" w:hAnsi="Karla"/>
          <w:sz w:val="24"/>
          <w:szCs w:val="24"/>
        </w:rPr>
        <w:t>available</w:t>
      </w:r>
      <w:r>
        <w:rPr>
          <w:rFonts w:ascii="Karla" w:hAnsi="Karla"/>
          <w:sz w:val="24"/>
          <w:szCs w:val="24"/>
        </w:rPr>
        <w:t xml:space="preserve"> in all L2P sites</w:t>
      </w:r>
      <w:r w:rsidR="00D45E0C">
        <w:rPr>
          <w:rFonts w:ascii="Karla" w:hAnsi="Karla"/>
          <w:sz w:val="24"/>
          <w:szCs w:val="24"/>
        </w:rPr>
        <w:t>. With the new demands placed on programs as a result of local government rate-capping and Child Safe standards, accessing the right supports is likely to be more challenging in the future. As such, there are serious questions being raised about the future viability of some L2P programs.</w:t>
      </w:r>
      <w:r>
        <w:rPr>
          <w:rFonts w:ascii="Karla" w:hAnsi="Karla"/>
          <w:sz w:val="24"/>
          <w:szCs w:val="24"/>
        </w:rPr>
        <w:t xml:space="preserve"> </w:t>
      </w:r>
    </w:p>
    <w:p w:rsidR="00A127FA" w:rsidRDefault="00A127FA" w:rsidP="00E40AB7">
      <w:pPr>
        <w:spacing w:after="0" w:line="360" w:lineRule="auto"/>
        <w:rPr>
          <w:rFonts w:ascii="Karla" w:hAnsi="Karla"/>
          <w:sz w:val="24"/>
          <w:szCs w:val="24"/>
        </w:rPr>
      </w:pPr>
    </w:p>
    <w:p w:rsidR="00A127FA" w:rsidRPr="00A127FA" w:rsidRDefault="005C216C" w:rsidP="00E40AB7">
      <w:pPr>
        <w:spacing w:after="0" w:line="360" w:lineRule="auto"/>
        <w:rPr>
          <w:rFonts w:ascii="Karla" w:hAnsi="Karla"/>
          <w:sz w:val="24"/>
          <w:szCs w:val="24"/>
        </w:rPr>
      </w:pPr>
      <w:r>
        <w:rPr>
          <w:rFonts w:ascii="Karla" w:hAnsi="Karla"/>
          <w:sz w:val="24"/>
          <w:szCs w:val="24"/>
        </w:rPr>
        <w:t>N</w:t>
      </w:r>
      <w:r w:rsidR="00A127FA">
        <w:rPr>
          <w:rFonts w:ascii="Karla" w:hAnsi="Karla"/>
          <w:sz w:val="24"/>
          <w:szCs w:val="24"/>
        </w:rPr>
        <w:t xml:space="preserve">ew commitments will be needed to make the L2P program secure and sustainable and enable it to meet the extent of the need. </w:t>
      </w:r>
      <w:r w:rsidR="00D45E0C">
        <w:rPr>
          <w:rFonts w:ascii="Karla" w:hAnsi="Karla"/>
          <w:sz w:val="24"/>
          <w:szCs w:val="24"/>
        </w:rPr>
        <w:t xml:space="preserve">The funding of the program through the TAC and its management through VicRoads has been highly valued and welcomed. However, given the value the L2P program delivers across other areas of government responsibility, YACVic feels there is an argument for recognising and funding this work through additional budget streams.  </w:t>
      </w:r>
    </w:p>
    <w:p w:rsidR="00145034" w:rsidRDefault="00145034" w:rsidP="00E40AB7">
      <w:pPr>
        <w:spacing w:after="0" w:line="360" w:lineRule="auto"/>
        <w:rPr>
          <w:rFonts w:ascii="Karla" w:hAnsi="Karla"/>
          <w:sz w:val="24"/>
          <w:szCs w:val="24"/>
        </w:rPr>
      </w:pPr>
    </w:p>
    <w:p w:rsidR="00145034" w:rsidRPr="00145034" w:rsidRDefault="0040747A" w:rsidP="00E40AB7">
      <w:pPr>
        <w:spacing w:after="0" w:line="360" w:lineRule="auto"/>
        <w:rPr>
          <w:rFonts w:ascii="Karla" w:hAnsi="Karla"/>
          <w:b/>
          <w:sz w:val="24"/>
          <w:szCs w:val="24"/>
        </w:rPr>
      </w:pPr>
      <w:r>
        <w:rPr>
          <w:rFonts w:ascii="Karla" w:hAnsi="Karla"/>
          <w:b/>
          <w:sz w:val="24"/>
          <w:szCs w:val="24"/>
        </w:rPr>
        <w:t>R</w:t>
      </w:r>
      <w:r w:rsidR="00145034">
        <w:rPr>
          <w:rFonts w:ascii="Karla" w:hAnsi="Karla"/>
          <w:b/>
          <w:sz w:val="24"/>
          <w:szCs w:val="24"/>
        </w:rPr>
        <w:t>ecommendations</w:t>
      </w:r>
    </w:p>
    <w:p w:rsidR="002F66D2" w:rsidRPr="00B568C3" w:rsidRDefault="002F66D2" w:rsidP="00E40AB7">
      <w:pPr>
        <w:spacing w:after="0" w:line="360" w:lineRule="auto"/>
        <w:rPr>
          <w:rFonts w:ascii="Karla" w:hAnsi="Karla"/>
          <w:b/>
          <w:sz w:val="24"/>
          <w:szCs w:val="24"/>
        </w:rPr>
      </w:pPr>
    </w:p>
    <w:p w:rsidR="001B04C9" w:rsidRDefault="000F227A" w:rsidP="000F227A">
      <w:pPr>
        <w:pStyle w:val="ListParagraph"/>
        <w:numPr>
          <w:ilvl w:val="0"/>
          <w:numId w:val="24"/>
        </w:numPr>
        <w:spacing w:after="0" w:line="360" w:lineRule="auto"/>
        <w:rPr>
          <w:rFonts w:ascii="Karla" w:hAnsi="Karla"/>
          <w:sz w:val="24"/>
          <w:szCs w:val="24"/>
        </w:rPr>
      </w:pPr>
      <w:r w:rsidRPr="000F227A">
        <w:rPr>
          <w:rFonts w:ascii="Karla" w:hAnsi="Karla"/>
          <w:sz w:val="24"/>
          <w:szCs w:val="24"/>
        </w:rPr>
        <w:t xml:space="preserve">We recommend that the Victorian Government work with TAC, VicRoads and L2P coordinators to </w:t>
      </w:r>
      <w:r>
        <w:rPr>
          <w:rFonts w:ascii="Karla" w:hAnsi="Karla"/>
          <w:sz w:val="24"/>
          <w:szCs w:val="24"/>
        </w:rPr>
        <w:t>articulate</w:t>
      </w:r>
      <w:r w:rsidRPr="000F227A">
        <w:rPr>
          <w:rFonts w:ascii="Karla" w:hAnsi="Karla"/>
          <w:sz w:val="24"/>
          <w:szCs w:val="24"/>
        </w:rPr>
        <w:t xml:space="preserve"> the value that L2P delivers to </w:t>
      </w:r>
      <w:r w:rsidR="008867F2">
        <w:rPr>
          <w:rFonts w:ascii="Karla" w:hAnsi="Karla"/>
          <w:sz w:val="24"/>
          <w:szCs w:val="24"/>
        </w:rPr>
        <w:t>the</w:t>
      </w:r>
      <w:r w:rsidRPr="000F227A">
        <w:rPr>
          <w:rFonts w:ascii="Karla" w:hAnsi="Karla"/>
          <w:sz w:val="24"/>
          <w:szCs w:val="24"/>
        </w:rPr>
        <w:t xml:space="preserve"> community beyond its benefits to road safety</w:t>
      </w:r>
      <w:r w:rsidR="001B04C9">
        <w:rPr>
          <w:rFonts w:ascii="Karla" w:hAnsi="Karla"/>
          <w:sz w:val="24"/>
          <w:szCs w:val="24"/>
        </w:rPr>
        <w:t xml:space="preserve">. </w:t>
      </w:r>
      <w:r w:rsidR="008867F2">
        <w:rPr>
          <w:rFonts w:ascii="Karla" w:hAnsi="Karla"/>
          <w:sz w:val="24"/>
          <w:szCs w:val="24"/>
        </w:rPr>
        <w:t>New</w:t>
      </w:r>
      <w:r>
        <w:rPr>
          <w:rFonts w:ascii="Karla" w:hAnsi="Karla"/>
          <w:sz w:val="24"/>
          <w:szCs w:val="24"/>
        </w:rPr>
        <w:t xml:space="preserve"> funding commitment</w:t>
      </w:r>
      <w:r w:rsidR="008867F2">
        <w:rPr>
          <w:rFonts w:ascii="Karla" w:hAnsi="Karla"/>
          <w:sz w:val="24"/>
          <w:szCs w:val="24"/>
        </w:rPr>
        <w:t>s</w:t>
      </w:r>
      <w:r>
        <w:rPr>
          <w:rFonts w:ascii="Karla" w:hAnsi="Karla"/>
          <w:sz w:val="24"/>
          <w:szCs w:val="24"/>
        </w:rPr>
        <w:t xml:space="preserve"> </w:t>
      </w:r>
      <w:r w:rsidR="008867F2">
        <w:rPr>
          <w:rFonts w:ascii="Karla" w:hAnsi="Karla"/>
          <w:sz w:val="24"/>
          <w:szCs w:val="24"/>
        </w:rPr>
        <w:t>are</w:t>
      </w:r>
      <w:r w:rsidR="001B04C9">
        <w:rPr>
          <w:rFonts w:ascii="Karla" w:hAnsi="Karla"/>
          <w:sz w:val="24"/>
          <w:szCs w:val="24"/>
        </w:rPr>
        <w:t xml:space="preserve"> needed, </w:t>
      </w:r>
      <w:r w:rsidR="008867F2">
        <w:rPr>
          <w:rFonts w:ascii="Karla" w:hAnsi="Karla"/>
          <w:sz w:val="24"/>
          <w:szCs w:val="24"/>
        </w:rPr>
        <w:t xml:space="preserve">to </w:t>
      </w:r>
      <w:r>
        <w:rPr>
          <w:rFonts w:ascii="Karla" w:hAnsi="Karla"/>
          <w:sz w:val="24"/>
          <w:szCs w:val="24"/>
        </w:rPr>
        <w:t xml:space="preserve"> recognise the benefits of L2P in </w:t>
      </w:r>
      <w:r w:rsidR="008867F2">
        <w:rPr>
          <w:rFonts w:ascii="Karla" w:hAnsi="Karla"/>
          <w:sz w:val="24"/>
          <w:szCs w:val="24"/>
        </w:rPr>
        <w:t>strengthening</w:t>
      </w:r>
      <w:r>
        <w:rPr>
          <w:rFonts w:ascii="Karla" w:hAnsi="Karla"/>
          <w:sz w:val="24"/>
          <w:szCs w:val="24"/>
        </w:rPr>
        <w:t xml:space="preserve"> young people’s access to education, employment</w:t>
      </w:r>
      <w:r w:rsidR="008867F2">
        <w:rPr>
          <w:rFonts w:ascii="Karla" w:hAnsi="Karla"/>
          <w:sz w:val="24"/>
          <w:szCs w:val="24"/>
        </w:rPr>
        <w:t>, nurturing adult relationships,</w:t>
      </w:r>
      <w:r>
        <w:rPr>
          <w:rFonts w:ascii="Karla" w:hAnsi="Karla"/>
          <w:sz w:val="24"/>
          <w:szCs w:val="24"/>
        </w:rPr>
        <w:t xml:space="preserve"> and positive community engagement. </w:t>
      </w:r>
    </w:p>
    <w:p w:rsidR="001B04C9" w:rsidRDefault="001B04C9" w:rsidP="001B04C9">
      <w:pPr>
        <w:pStyle w:val="ListParagraph"/>
        <w:spacing w:after="0" w:line="360" w:lineRule="auto"/>
        <w:rPr>
          <w:rFonts w:ascii="Karla" w:hAnsi="Karla"/>
          <w:sz w:val="24"/>
          <w:szCs w:val="24"/>
        </w:rPr>
      </w:pPr>
    </w:p>
    <w:p w:rsidR="008867F2" w:rsidRDefault="008867F2" w:rsidP="008867F2">
      <w:pPr>
        <w:spacing w:after="0" w:line="360" w:lineRule="auto"/>
        <w:ind w:left="720"/>
        <w:rPr>
          <w:rFonts w:ascii="Karla" w:hAnsi="Karla"/>
          <w:sz w:val="24"/>
          <w:szCs w:val="24"/>
        </w:rPr>
      </w:pPr>
      <w:r>
        <w:rPr>
          <w:rFonts w:ascii="Karla" w:hAnsi="Karla"/>
          <w:sz w:val="24"/>
          <w:szCs w:val="24"/>
        </w:rPr>
        <w:t xml:space="preserve">L2P programs are diverse in their needs and approaches, and we advocate further consultation with all stakeholders before any new resourcing is structured. However, we suggest that new resourcing from the Victorian Government could include the following: </w:t>
      </w:r>
    </w:p>
    <w:p w:rsidR="008867F2" w:rsidRPr="008867F2" w:rsidRDefault="008867F2" w:rsidP="001B04C9">
      <w:pPr>
        <w:pStyle w:val="ListParagraph"/>
        <w:spacing w:after="0" w:line="360" w:lineRule="auto"/>
        <w:rPr>
          <w:rFonts w:ascii="Karla" w:hAnsi="Karla"/>
          <w:sz w:val="14"/>
          <w:szCs w:val="24"/>
        </w:rPr>
      </w:pPr>
    </w:p>
    <w:p w:rsidR="000F227A" w:rsidRDefault="008867F2" w:rsidP="008867F2">
      <w:pPr>
        <w:pStyle w:val="ListParagraph"/>
        <w:numPr>
          <w:ilvl w:val="1"/>
          <w:numId w:val="11"/>
        </w:numPr>
        <w:spacing w:after="0" w:line="360" w:lineRule="auto"/>
        <w:rPr>
          <w:rFonts w:ascii="Karla" w:hAnsi="Karla"/>
          <w:sz w:val="24"/>
          <w:szCs w:val="24"/>
        </w:rPr>
      </w:pPr>
      <w:r>
        <w:rPr>
          <w:rFonts w:ascii="Karla" w:hAnsi="Karla"/>
          <w:sz w:val="24"/>
          <w:szCs w:val="24"/>
        </w:rPr>
        <w:t xml:space="preserve">A funding commitment to </w:t>
      </w:r>
      <w:r w:rsidR="00590CB1">
        <w:rPr>
          <w:rFonts w:ascii="Karla" w:hAnsi="Karla"/>
          <w:sz w:val="24"/>
          <w:szCs w:val="24"/>
        </w:rPr>
        <w:t>guarantee</w:t>
      </w:r>
      <w:r>
        <w:rPr>
          <w:rFonts w:ascii="Karla" w:hAnsi="Karla"/>
          <w:sz w:val="24"/>
          <w:szCs w:val="24"/>
        </w:rPr>
        <w:t>, at</w:t>
      </w:r>
      <w:r w:rsidR="001B04C9">
        <w:rPr>
          <w:rFonts w:ascii="Karla" w:hAnsi="Karla"/>
          <w:sz w:val="24"/>
          <w:szCs w:val="24"/>
        </w:rPr>
        <w:t xml:space="preserve"> a minimum, that no eligible young person </w:t>
      </w:r>
      <w:r>
        <w:rPr>
          <w:rFonts w:ascii="Karla" w:hAnsi="Karla"/>
          <w:sz w:val="24"/>
          <w:szCs w:val="24"/>
        </w:rPr>
        <w:t>remains on a</w:t>
      </w:r>
      <w:r w:rsidR="002D5A4F">
        <w:rPr>
          <w:rFonts w:ascii="Karla" w:hAnsi="Karla"/>
          <w:sz w:val="24"/>
          <w:szCs w:val="24"/>
        </w:rPr>
        <w:t>n L2P</w:t>
      </w:r>
      <w:r>
        <w:rPr>
          <w:rFonts w:ascii="Karla" w:hAnsi="Karla"/>
          <w:sz w:val="24"/>
          <w:szCs w:val="24"/>
        </w:rPr>
        <w:t xml:space="preserve"> waiting list for so long that they lose access to the program, </w:t>
      </w:r>
      <w:r w:rsidR="001B04C9">
        <w:rPr>
          <w:rFonts w:ascii="Karla" w:hAnsi="Karla"/>
          <w:sz w:val="24"/>
          <w:szCs w:val="24"/>
        </w:rPr>
        <w:t xml:space="preserve">and that coordinators can meet the requirements of their program without </w:t>
      </w:r>
      <w:r>
        <w:rPr>
          <w:rFonts w:ascii="Karla" w:hAnsi="Karla"/>
          <w:sz w:val="24"/>
          <w:szCs w:val="24"/>
        </w:rPr>
        <w:t>needing</w:t>
      </w:r>
      <w:r w:rsidR="001B04C9">
        <w:rPr>
          <w:rFonts w:ascii="Karla" w:hAnsi="Karla"/>
          <w:sz w:val="24"/>
          <w:szCs w:val="24"/>
        </w:rPr>
        <w:t xml:space="preserve"> to work additional or voluntary hours. </w:t>
      </w:r>
    </w:p>
    <w:p w:rsidR="001B04C9" w:rsidRPr="00F81156" w:rsidRDefault="001B04C9" w:rsidP="001B04C9">
      <w:pPr>
        <w:spacing w:after="0" w:line="360" w:lineRule="auto"/>
        <w:ind w:left="720"/>
        <w:rPr>
          <w:rFonts w:ascii="Karla" w:hAnsi="Karla"/>
          <w:sz w:val="14"/>
          <w:szCs w:val="24"/>
        </w:rPr>
      </w:pPr>
    </w:p>
    <w:p w:rsidR="001B04C9" w:rsidRDefault="001B04C9" w:rsidP="001B04C9">
      <w:pPr>
        <w:pStyle w:val="ListParagraph"/>
        <w:numPr>
          <w:ilvl w:val="1"/>
          <w:numId w:val="11"/>
        </w:numPr>
        <w:spacing w:after="0" w:line="360" w:lineRule="auto"/>
        <w:rPr>
          <w:rFonts w:ascii="Karla" w:hAnsi="Karla"/>
          <w:sz w:val="24"/>
          <w:szCs w:val="24"/>
        </w:rPr>
      </w:pPr>
      <w:r>
        <w:rPr>
          <w:rFonts w:ascii="Karla" w:hAnsi="Karla"/>
          <w:sz w:val="24"/>
          <w:szCs w:val="24"/>
        </w:rPr>
        <w:lastRenderedPageBreak/>
        <w:t xml:space="preserve">A commitment of core funding to each L2P site, sufficient to ensure that vehicle costs are covered and </w:t>
      </w:r>
      <w:r w:rsidR="008867F2">
        <w:rPr>
          <w:rFonts w:ascii="Karla" w:hAnsi="Karla"/>
          <w:sz w:val="24"/>
          <w:szCs w:val="24"/>
        </w:rPr>
        <w:t xml:space="preserve">that </w:t>
      </w:r>
      <w:r>
        <w:rPr>
          <w:rFonts w:ascii="Karla" w:hAnsi="Karla"/>
          <w:sz w:val="24"/>
          <w:szCs w:val="24"/>
        </w:rPr>
        <w:t xml:space="preserve">host organisations do not face unfeasible costs as regards provision of administrative, ICT and HR support, vehicle housing, </w:t>
      </w:r>
      <w:r w:rsidR="00590CB1">
        <w:rPr>
          <w:rFonts w:ascii="Karla" w:hAnsi="Karla"/>
          <w:sz w:val="24"/>
          <w:szCs w:val="24"/>
        </w:rPr>
        <w:t>any additional mentor training necessary to meet the</w:t>
      </w:r>
      <w:r>
        <w:rPr>
          <w:rFonts w:ascii="Karla" w:hAnsi="Karla"/>
          <w:sz w:val="24"/>
          <w:szCs w:val="24"/>
        </w:rPr>
        <w:t xml:space="preserve"> needs of the local community, and events to celebrate the </w:t>
      </w:r>
      <w:r w:rsidR="00590CB1">
        <w:rPr>
          <w:rFonts w:ascii="Karla" w:hAnsi="Karla"/>
          <w:sz w:val="24"/>
          <w:szCs w:val="24"/>
        </w:rPr>
        <w:t xml:space="preserve">achievements of the </w:t>
      </w:r>
      <w:r>
        <w:rPr>
          <w:rFonts w:ascii="Karla" w:hAnsi="Karla"/>
          <w:sz w:val="24"/>
          <w:szCs w:val="24"/>
        </w:rPr>
        <w:t xml:space="preserve">mentors and young people. </w:t>
      </w:r>
    </w:p>
    <w:p w:rsidR="001B04C9" w:rsidRPr="00F81156" w:rsidRDefault="001B04C9" w:rsidP="001B04C9">
      <w:pPr>
        <w:pStyle w:val="ListParagraph"/>
        <w:spacing w:after="0" w:line="360" w:lineRule="auto"/>
        <w:ind w:left="1440"/>
        <w:rPr>
          <w:rFonts w:ascii="Karla" w:hAnsi="Karla"/>
          <w:sz w:val="14"/>
          <w:szCs w:val="24"/>
        </w:rPr>
      </w:pPr>
    </w:p>
    <w:p w:rsidR="001B04C9" w:rsidRDefault="001B04C9" w:rsidP="001B04C9">
      <w:pPr>
        <w:pStyle w:val="ListParagraph"/>
        <w:numPr>
          <w:ilvl w:val="1"/>
          <w:numId w:val="11"/>
        </w:numPr>
        <w:spacing w:after="0" w:line="360" w:lineRule="auto"/>
        <w:rPr>
          <w:rFonts w:ascii="Karla" w:hAnsi="Karla"/>
          <w:sz w:val="24"/>
          <w:szCs w:val="24"/>
        </w:rPr>
      </w:pPr>
      <w:r>
        <w:rPr>
          <w:rFonts w:ascii="Karla" w:hAnsi="Karla"/>
          <w:sz w:val="24"/>
          <w:szCs w:val="24"/>
        </w:rPr>
        <w:t xml:space="preserve">A commitment to a reasonable increase in the per-head funding of the program, for example in line with CPI. Further modelling is needed, but it may also be beneficial to develop a ‘rural loading’ in recognition of the higher costs of </w:t>
      </w:r>
      <w:r w:rsidR="00E846C9">
        <w:rPr>
          <w:rFonts w:ascii="Karla" w:hAnsi="Karla"/>
          <w:sz w:val="24"/>
          <w:szCs w:val="24"/>
        </w:rPr>
        <w:t xml:space="preserve">L2P </w:t>
      </w:r>
      <w:r>
        <w:rPr>
          <w:rFonts w:ascii="Karla" w:hAnsi="Karla"/>
          <w:sz w:val="24"/>
          <w:szCs w:val="24"/>
        </w:rPr>
        <w:t>service delivery per young person across large distances in isolated communities.</w:t>
      </w:r>
    </w:p>
    <w:p w:rsidR="001B04C9" w:rsidRPr="00F81156" w:rsidRDefault="001B04C9" w:rsidP="001B04C9">
      <w:pPr>
        <w:pStyle w:val="ListParagraph"/>
        <w:rPr>
          <w:rFonts w:ascii="Karla" w:hAnsi="Karla"/>
          <w:sz w:val="14"/>
          <w:szCs w:val="24"/>
        </w:rPr>
      </w:pPr>
    </w:p>
    <w:p w:rsidR="002D5A4F" w:rsidRDefault="002D5A4F" w:rsidP="002D5A4F">
      <w:pPr>
        <w:pStyle w:val="ListParagraph"/>
        <w:numPr>
          <w:ilvl w:val="1"/>
          <w:numId w:val="11"/>
        </w:numPr>
        <w:spacing w:after="0" w:line="360" w:lineRule="auto"/>
        <w:rPr>
          <w:rFonts w:ascii="Karla" w:hAnsi="Karla"/>
          <w:sz w:val="24"/>
          <w:szCs w:val="24"/>
        </w:rPr>
      </w:pPr>
      <w:r>
        <w:rPr>
          <w:rFonts w:ascii="Karla" w:hAnsi="Karla"/>
          <w:sz w:val="24"/>
          <w:szCs w:val="24"/>
        </w:rPr>
        <w:t xml:space="preserve">A central pool of resourcing to produce strong, appealing and relevant promotional materials – e.g. videos, flyers, pamphlets, business cards – which are easy and affordable for local communities to adapt and adopt.  </w:t>
      </w:r>
    </w:p>
    <w:p w:rsidR="002D5A4F" w:rsidRPr="002D5A4F" w:rsidRDefault="002D5A4F" w:rsidP="002D5A4F">
      <w:pPr>
        <w:pStyle w:val="ListParagraph"/>
        <w:spacing w:after="0" w:line="360" w:lineRule="auto"/>
        <w:ind w:left="1440"/>
        <w:rPr>
          <w:rFonts w:ascii="Karla" w:hAnsi="Karla"/>
          <w:sz w:val="14"/>
          <w:szCs w:val="24"/>
        </w:rPr>
      </w:pPr>
    </w:p>
    <w:p w:rsidR="001B04C9" w:rsidRDefault="001B04C9" w:rsidP="001B04C9">
      <w:pPr>
        <w:pStyle w:val="ListParagraph"/>
        <w:numPr>
          <w:ilvl w:val="1"/>
          <w:numId w:val="11"/>
        </w:numPr>
        <w:spacing w:after="0" w:line="360" w:lineRule="auto"/>
        <w:rPr>
          <w:rFonts w:ascii="Karla" w:hAnsi="Karla"/>
          <w:sz w:val="24"/>
          <w:szCs w:val="24"/>
        </w:rPr>
      </w:pPr>
      <w:r>
        <w:rPr>
          <w:rFonts w:ascii="Karla" w:hAnsi="Karla"/>
          <w:sz w:val="24"/>
          <w:szCs w:val="24"/>
        </w:rPr>
        <w:t>More coordinated state-wide (or at least regional) approaches to lower</w:t>
      </w:r>
      <w:r w:rsidR="00F81156">
        <w:rPr>
          <w:rFonts w:ascii="Karla" w:hAnsi="Karla"/>
          <w:sz w:val="24"/>
          <w:szCs w:val="24"/>
        </w:rPr>
        <w:t>ing</w:t>
      </w:r>
      <w:r>
        <w:rPr>
          <w:rFonts w:ascii="Karla" w:hAnsi="Karla"/>
          <w:sz w:val="24"/>
          <w:szCs w:val="24"/>
        </w:rPr>
        <w:t xml:space="preserve"> vehicle-related costs, through mechanisms such as </w:t>
      </w:r>
      <w:r w:rsidR="00F81156">
        <w:rPr>
          <w:rFonts w:ascii="Karla" w:hAnsi="Karla"/>
          <w:sz w:val="24"/>
          <w:szCs w:val="24"/>
        </w:rPr>
        <w:t xml:space="preserve">centralised, </w:t>
      </w:r>
      <w:r>
        <w:rPr>
          <w:rFonts w:ascii="Karla" w:hAnsi="Karla"/>
          <w:sz w:val="24"/>
          <w:szCs w:val="24"/>
        </w:rPr>
        <w:t>sponsored deals on vehicle procurement, servicing, insurance and/or petrol through a common supplier. (We recognise this would not be appropriate for every community, but suggest it would benefit many.</w:t>
      </w:r>
      <w:r w:rsidR="00A33441">
        <w:rPr>
          <w:rFonts w:ascii="Karla" w:hAnsi="Karla"/>
          <w:sz w:val="24"/>
          <w:szCs w:val="24"/>
        </w:rPr>
        <w:t xml:space="preserve"> Further modelling with coordinators on this matter is needed.</w:t>
      </w:r>
      <w:r>
        <w:rPr>
          <w:rFonts w:ascii="Karla" w:hAnsi="Karla"/>
          <w:sz w:val="24"/>
          <w:szCs w:val="24"/>
        </w:rPr>
        <w:t>)</w:t>
      </w:r>
    </w:p>
    <w:p w:rsidR="00F81156" w:rsidRPr="00F81156" w:rsidRDefault="00F81156" w:rsidP="00F81156">
      <w:pPr>
        <w:pStyle w:val="ListParagraph"/>
        <w:rPr>
          <w:rFonts w:ascii="Karla" w:hAnsi="Karla"/>
          <w:sz w:val="14"/>
          <w:szCs w:val="24"/>
        </w:rPr>
      </w:pPr>
    </w:p>
    <w:p w:rsidR="00F81156" w:rsidRPr="001B04C9" w:rsidRDefault="00F81156" w:rsidP="001B04C9">
      <w:pPr>
        <w:pStyle w:val="ListParagraph"/>
        <w:numPr>
          <w:ilvl w:val="1"/>
          <w:numId w:val="11"/>
        </w:numPr>
        <w:spacing w:after="0" w:line="360" w:lineRule="auto"/>
        <w:rPr>
          <w:rFonts w:ascii="Karla" w:hAnsi="Karla"/>
          <w:sz w:val="24"/>
          <w:szCs w:val="24"/>
        </w:rPr>
      </w:pPr>
      <w:r w:rsidRPr="002D5A4F">
        <w:rPr>
          <w:rFonts w:ascii="Karla" w:hAnsi="Karla"/>
          <w:sz w:val="24"/>
          <w:szCs w:val="24"/>
        </w:rPr>
        <w:t>Targeted</w:t>
      </w:r>
      <w:r>
        <w:rPr>
          <w:rFonts w:ascii="Karla" w:hAnsi="Karla"/>
          <w:sz w:val="24"/>
          <w:szCs w:val="24"/>
        </w:rPr>
        <w:t xml:space="preserve"> resourcing to </w:t>
      </w:r>
      <w:r w:rsidR="00633E16">
        <w:rPr>
          <w:rFonts w:ascii="Karla" w:hAnsi="Karla"/>
          <w:sz w:val="24"/>
          <w:szCs w:val="24"/>
        </w:rPr>
        <w:t xml:space="preserve">support identified </w:t>
      </w:r>
      <w:r w:rsidR="002D5A4F">
        <w:rPr>
          <w:rFonts w:ascii="Karla" w:hAnsi="Karla"/>
          <w:sz w:val="24"/>
          <w:szCs w:val="24"/>
        </w:rPr>
        <w:t xml:space="preserve">L2P programs </w:t>
      </w:r>
      <w:r w:rsidR="005F300D">
        <w:rPr>
          <w:rFonts w:ascii="Karla" w:hAnsi="Karla"/>
          <w:sz w:val="24"/>
          <w:szCs w:val="24"/>
        </w:rPr>
        <w:t>to</w:t>
      </w:r>
      <w:r w:rsidR="002D5A4F">
        <w:rPr>
          <w:rFonts w:ascii="Karla" w:hAnsi="Karla"/>
          <w:sz w:val="24"/>
          <w:szCs w:val="24"/>
        </w:rPr>
        <w:t xml:space="preserve"> develop</w:t>
      </w:r>
      <w:r>
        <w:rPr>
          <w:rFonts w:ascii="Karla" w:hAnsi="Karla"/>
          <w:sz w:val="24"/>
          <w:szCs w:val="24"/>
        </w:rPr>
        <w:t xml:space="preserve"> disability-competent and culturally-competent approaches to working with cohorts of young people who </w:t>
      </w:r>
      <w:r w:rsidR="005F300D">
        <w:rPr>
          <w:rFonts w:ascii="Karla" w:hAnsi="Karla"/>
          <w:sz w:val="24"/>
          <w:szCs w:val="24"/>
        </w:rPr>
        <w:t>face</w:t>
      </w:r>
      <w:r>
        <w:rPr>
          <w:rFonts w:ascii="Karla" w:hAnsi="Karla"/>
          <w:sz w:val="24"/>
          <w:szCs w:val="24"/>
        </w:rPr>
        <w:t xml:space="preserve"> high levels of transport disadvantage </w:t>
      </w:r>
      <w:r>
        <w:rPr>
          <w:rFonts w:ascii="Karla" w:hAnsi="Karla"/>
          <w:i/>
          <w:sz w:val="24"/>
          <w:szCs w:val="24"/>
        </w:rPr>
        <w:t xml:space="preserve">and </w:t>
      </w:r>
      <w:r>
        <w:rPr>
          <w:rFonts w:ascii="Karla" w:hAnsi="Karla"/>
          <w:sz w:val="24"/>
          <w:szCs w:val="24"/>
        </w:rPr>
        <w:t xml:space="preserve">significant barriers to accessing the L2P program. </w:t>
      </w:r>
      <w:r w:rsidR="00633E16">
        <w:rPr>
          <w:rFonts w:ascii="Karla" w:hAnsi="Karla"/>
          <w:sz w:val="24"/>
          <w:szCs w:val="24"/>
        </w:rPr>
        <w:t>These approaches should strengthen the programs’ alignment with the Australian Youth Mentoring Benchmarks.</w:t>
      </w:r>
    </w:p>
    <w:p w:rsidR="001B04C9" w:rsidRDefault="001B04C9" w:rsidP="001B04C9">
      <w:pPr>
        <w:spacing w:after="0" w:line="360" w:lineRule="auto"/>
        <w:rPr>
          <w:rFonts w:ascii="Karla" w:hAnsi="Karla"/>
          <w:sz w:val="24"/>
          <w:szCs w:val="24"/>
        </w:rPr>
      </w:pPr>
    </w:p>
    <w:p w:rsidR="001B04C9" w:rsidRDefault="00F81156" w:rsidP="00F81156">
      <w:pPr>
        <w:pStyle w:val="ListParagraph"/>
        <w:numPr>
          <w:ilvl w:val="0"/>
          <w:numId w:val="24"/>
        </w:numPr>
        <w:spacing w:after="0" w:line="360" w:lineRule="auto"/>
        <w:rPr>
          <w:rFonts w:ascii="Karla" w:hAnsi="Karla"/>
          <w:sz w:val="24"/>
          <w:szCs w:val="24"/>
        </w:rPr>
      </w:pPr>
      <w:r>
        <w:rPr>
          <w:rFonts w:ascii="Karla" w:hAnsi="Karla"/>
          <w:sz w:val="24"/>
          <w:szCs w:val="24"/>
        </w:rPr>
        <w:t xml:space="preserve">Provide new and targeted resourcing to guarantee access to L2P support for all young people leaving out-of-home care (who wish to take part in the program), up to at least the age of 21. This is in recognition of their very high vulnerability to isolation and multiple forms of disadvantage. </w:t>
      </w:r>
    </w:p>
    <w:p w:rsidR="00F81156" w:rsidRDefault="00F81156" w:rsidP="00F81156">
      <w:pPr>
        <w:spacing w:after="0" w:line="360" w:lineRule="auto"/>
        <w:rPr>
          <w:rFonts w:ascii="Karla" w:hAnsi="Karla"/>
          <w:sz w:val="24"/>
          <w:szCs w:val="24"/>
        </w:rPr>
      </w:pPr>
    </w:p>
    <w:p w:rsidR="00F81156" w:rsidRDefault="00F81156" w:rsidP="00F81156">
      <w:pPr>
        <w:pStyle w:val="ListParagraph"/>
        <w:numPr>
          <w:ilvl w:val="0"/>
          <w:numId w:val="24"/>
        </w:numPr>
        <w:spacing w:after="0" w:line="360" w:lineRule="auto"/>
        <w:rPr>
          <w:rFonts w:ascii="Karla" w:hAnsi="Karla"/>
          <w:sz w:val="24"/>
          <w:szCs w:val="24"/>
        </w:rPr>
      </w:pPr>
      <w:r>
        <w:rPr>
          <w:rFonts w:ascii="Karla" w:hAnsi="Karla"/>
          <w:sz w:val="24"/>
          <w:szCs w:val="24"/>
        </w:rPr>
        <w:lastRenderedPageBreak/>
        <w:t xml:space="preserve">Resource a new </w:t>
      </w:r>
      <w:r w:rsidRPr="00145034">
        <w:rPr>
          <w:rFonts w:ascii="Karla" w:hAnsi="Karla"/>
          <w:sz w:val="24"/>
          <w:szCs w:val="24"/>
        </w:rPr>
        <w:t xml:space="preserve">driving support program along the lines of L2P for disadvantaged and isolated young people aged </w:t>
      </w:r>
      <w:r>
        <w:rPr>
          <w:rFonts w:ascii="Karla" w:hAnsi="Karla"/>
          <w:sz w:val="24"/>
          <w:szCs w:val="24"/>
        </w:rPr>
        <w:t>21-25</w:t>
      </w:r>
      <w:r w:rsidRPr="00145034">
        <w:rPr>
          <w:rFonts w:ascii="Karla" w:hAnsi="Karla"/>
          <w:sz w:val="24"/>
          <w:szCs w:val="24"/>
        </w:rPr>
        <w:t xml:space="preserve"> who lack access to a vehicle and expert support to become safe, independent drivers – especially if they live in communities with high levels of unemployment and car dependence. </w:t>
      </w:r>
      <w:r>
        <w:rPr>
          <w:rFonts w:ascii="Karla" w:hAnsi="Karla"/>
          <w:sz w:val="24"/>
          <w:szCs w:val="24"/>
        </w:rPr>
        <w:t>Existing models for this age group, such as the Wimmera’s P21 program, should be considered in the planning of this</w:t>
      </w:r>
      <w:r w:rsidR="00C33CAD">
        <w:rPr>
          <w:rFonts w:ascii="Karla" w:hAnsi="Karla"/>
          <w:sz w:val="24"/>
          <w:szCs w:val="24"/>
        </w:rPr>
        <w:t>, and the program should align with the Australian Youth Mentoring Benchmarks</w:t>
      </w:r>
      <w:r>
        <w:rPr>
          <w:rFonts w:ascii="Karla" w:hAnsi="Karla"/>
          <w:sz w:val="24"/>
          <w:szCs w:val="24"/>
        </w:rPr>
        <w:t>.</w:t>
      </w:r>
    </w:p>
    <w:p w:rsidR="00C55B38" w:rsidRPr="00C33CAD" w:rsidRDefault="00C55B38" w:rsidP="00C55B38">
      <w:pPr>
        <w:pStyle w:val="ListParagraph"/>
        <w:rPr>
          <w:rFonts w:ascii="Karla" w:hAnsi="Karla"/>
          <w:sz w:val="14"/>
          <w:szCs w:val="24"/>
        </w:rPr>
      </w:pPr>
    </w:p>
    <w:p w:rsidR="00C55B38" w:rsidRDefault="00C55B38" w:rsidP="00F81156">
      <w:pPr>
        <w:pStyle w:val="ListParagraph"/>
        <w:numPr>
          <w:ilvl w:val="0"/>
          <w:numId w:val="24"/>
        </w:numPr>
        <w:spacing w:after="0" w:line="360" w:lineRule="auto"/>
        <w:rPr>
          <w:rFonts w:ascii="Karla" w:hAnsi="Karla"/>
          <w:sz w:val="24"/>
          <w:szCs w:val="24"/>
        </w:rPr>
      </w:pPr>
      <w:r>
        <w:rPr>
          <w:rFonts w:ascii="Karla" w:hAnsi="Karla"/>
          <w:sz w:val="24"/>
          <w:szCs w:val="24"/>
        </w:rPr>
        <w:t>Ensure all host organisations for L2P are being adequate</w:t>
      </w:r>
      <w:r w:rsidR="00C33CAD">
        <w:rPr>
          <w:rFonts w:ascii="Karla" w:hAnsi="Karla"/>
          <w:sz w:val="24"/>
          <w:szCs w:val="24"/>
        </w:rPr>
        <w:t>ly</w:t>
      </w:r>
      <w:r>
        <w:rPr>
          <w:rFonts w:ascii="Karla" w:hAnsi="Karla"/>
          <w:sz w:val="24"/>
          <w:szCs w:val="24"/>
        </w:rPr>
        <w:t xml:space="preserve"> supported to engage appropriately with Child Safe standards</w:t>
      </w:r>
      <w:r w:rsidR="00C33CAD">
        <w:rPr>
          <w:rFonts w:ascii="Karla" w:hAnsi="Karla"/>
          <w:sz w:val="24"/>
          <w:szCs w:val="24"/>
        </w:rPr>
        <w:t xml:space="preserve"> and requirements</w:t>
      </w:r>
      <w:r>
        <w:rPr>
          <w:rFonts w:ascii="Karla" w:hAnsi="Karla"/>
          <w:sz w:val="24"/>
          <w:szCs w:val="24"/>
        </w:rPr>
        <w:t xml:space="preserve">, including as regards their L2P volunteer mentors. </w:t>
      </w:r>
    </w:p>
    <w:p w:rsidR="00C55B38" w:rsidRPr="00C55B38" w:rsidRDefault="00C55B38" w:rsidP="00C55B38">
      <w:pPr>
        <w:pStyle w:val="ListParagraph"/>
        <w:rPr>
          <w:rFonts w:ascii="Karla" w:hAnsi="Karla"/>
          <w:sz w:val="24"/>
          <w:szCs w:val="24"/>
        </w:rPr>
      </w:pPr>
    </w:p>
    <w:p w:rsidR="00C55B38" w:rsidRDefault="00C55B38" w:rsidP="00C55B38">
      <w:pPr>
        <w:pStyle w:val="ListParagraph"/>
        <w:numPr>
          <w:ilvl w:val="0"/>
          <w:numId w:val="24"/>
        </w:numPr>
        <w:spacing w:after="0" w:line="360" w:lineRule="auto"/>
        <w:rPr>
          <w:rFonts w:ascii="Karla" w:hAnsi="Karla"/>
          <w:sz w:val="24"/>
          <w:szCs w:val="24"/>
        </w:rPr>
      </w:pPr>
      <w:r>
        <w:rPr>
          <w:rFonts w:ascii="Karla" w:hAnsi="Karla"/>
          <w:sz w:val="24"/>
          <w:szCs w:val="24"/>
        </w:rPr>
        <w:t xml:space="preserve">Deliver a coordinated, state-wide, targeted set </w:t>
      </w:r>
      <w:r w:rsidR="00C33CAD">
        <w:rPr>
          <w:rFonts w:ascii="Karla" w:hAnsi="Karla"/>
          <w:sz w:val="24"/>
          <w:szCs w:val="24"/>
        </w:rPr>
        <w:t xml:space="preserve">of </w:t>
      </w:r>
      <w:r>
        <w:rPr>
          <w:rFonts w:ascii="Karla" w:hAnsi="Karla"/>
          <w:sz w:val="24"/>
          <w:szCs w:val="24"/>
        </w:rPr>
        <w:t>r</w:t>
      </w:r>
      <w:r w:rsidRPr="00C55B38">
        <w:rPr>
          <w:rFonts w:ascii="Karla" w:hAnsi="Karla"/>
          <w:sz w:val="24"/>
          <w:szCs w:val="24"/>
        </w:rPr>
        <w:t>esourcing aimed</w:t>
      </w:r>
      <w:r>
        <w:rPr>
          <w:rFonts w:ascii="Karla" w:hAnsi="Karla"/>
          <w:sz w:val="24"/>
          <w:szCs w:val="24"/>
        </w:rPr>
        <w:t xml:space="preserve"> specifically</w:t>
      </w:r>
      <w:r w:rsidRPr="00C55B38">
        <w:rPr>
          <w:rFonts w:ascii="Karla" w:hAnsi="Karla"/>
          <w:sz w:val="24"/>
          <w:szCs w:val="24"/>
        </w:rPr>
        <w:t xml:space="preserve"> at ensuring that all L2P programs </w:t>
      </w:r>
      <w:r>
        <w:rPr>
          <w:rFonts w:ascii="Karla" w:hAnsi="Karla"/>
          <w:sz w:val="24"/>
          <w:szCs w:val="24"/>
        </w:rPr>
        <w:t>are supported to reach</w:t>
      </w:r>
      <w:r w:rsidRPr="00C55B38">
        <w:rPr>
          <w:rFonts w:ascii="Karla" w:hAnsi="Karla"/>
          <w:sz w:val="24"/>
          <w:szCs w:val="24"/>
        </w:rPr>
        <w:t xml:space="preserve"> an adequate standard of Child Safe preparation and reporting</w:t>
      </w:r>
      <w:r>
        <w:rPr>
          <w:rFonts w:ascii="Karla" w:hAnsi="Karla"/>
          <w:sz w:val="24"/>
          <w:szCs w:val="24"/>
        </w:rPr>
        <w:t>.</w:t>
      </w:r>
    </w:p>
    <w:p w:rsidR="00C55B38" w:rsidRPr="00C55B38" w:rsidRDefault="00C55B38" w:rsidP="00C55B38">
      <w:pPr>
        <w:pStyle w:val="ListParagraph"/>
        <w:rPr>
          <w:rFonts w:ascii="Karla" w:hAnsi="Karla"/>
          <w:sz w:val="24"/>
          <w:szCs w:val="24"/>
        </w:rPr>
      </w:pPr>
    </w:p>
    <w:p w:rsidR="00C55B38" w:rsidRPr="00C55B38" w:rsidRDefault="00C55B38" w:rsidP="00C55B38">
      <w:pPr>
        <w:pStyle w:val="ListParagraph"/>
        <w:numPr>
          <w:ilvl w:val="0"/>
          <w:numId w:val="24"/>
        </w:numPr>
        <w:spacing w:after="0" w:line="360" w:lineRule="auto"/>
        <w:rPr>
          <w:rFonts w:ascii="Karla" w:hAnsi="Karla"/>
          <w:sz w:val="24"/>
          <w:szCs w:val="24"/>
        </w:rPr>
      </w:pPr>
      <w:r>
        <w:rPr>
          <w:rFonts w:ascii="Karla" w:hAnsi="Karla"/>
          <w:sz w:val="24"/>
          <w:szCs w:val="24"/>
        </w:rPr>
        <w:t xml:space="preserve">Ensure that all L2P coordinators can access expert, centralised guidance </w:t>
      </w:r>
      <w:r w:rsidRPr="00C55B38">
        <w:rPr>
          <w:rFonts w:ascii="Karla" w:hAnsi="Karla"/>
          <w:sz w:val="24"/>
          <w:szCs w:val="24"/>
        </w:rPr>
        <w:t>on matters of policy development, procedures and standards</w:t>
      </w:r>
      <w:r>
        <w:rPr>
          <w:rFonts w:ascii="Karla" w:hAnsi="Karla"/>
          <w:sz w:val="24"/>
          <w:szCs w:val="24"/>
        </w:rPr>
        <w:t xml:space="preserve"> (especially around risk management), if and when they require assistance beyond their individual host organisation</w:t>
      </w:r>
      <w:r w:rsidRPr="00C55B38">
        <w:rPr>
          <w:rFonts w:ascii="Karla" w:hAnsi="Karla"/>
          <w:sz w:val="24"/>
          <w:szCs w:val="24"/>
        </w:rPr>
        <w:t xml:space="preserve">. </w:t>
      </w:r>
    </w:p>
    <w:p w:rsidR="000F227A" w:rsidRPr="00C33CAD" w:rsidRDefault="000F227A" w:rsidP="000F227A">
      <w:pPr>
        <w:pStyle w:val="ListParagraph"/>
        <w:spacing w:after="0" w:line="360" w:lineRule="auto"/>
        <w:rPr>
          <w:rFonts w:ascii="Karla" w:hAnsi="Karla"/>
          <w:sz w:val="14"/>
          <w:szCs w:val="24"/>
        </w:rPr>
      </w:pPr>
    </w:p>
    <w:p w:rsidR="00C33CAD" w:rsidRDefault="00C33CAD" w:rsidP="00C33CAD">
      <w:pPr>
        <w:pStyle w:val="ListParagraph"/>
        <w:numPr>
          <w:ilvl w:val="0"/>
          <w:numId w:val="24"/>
        </w:numPr>
        <w:spacing w:after="0" w:line="360" w:lineRule="auto"/>
        <w:rPr>
          <w:rFonts w:ascii="Karla" w:hAnsi="Karla"/>
          <w:sz w:val="24"/>
          <w:szCs w:val="24"/>
        </w:rPr>
      </w:pPr>
      <w:r>
        <w:rPr>
          <w:rFonts w:ascii="Karla" w:hAnsi="Karla"/>
          <w:sz w:val="24"/>
          <w:szCs w:val="24"/>
        </w:rPr>
        <w:t xml:space="preserve">Take steps to strengthen the formal recognition of youth service delivery as a core responsibility of local government – see YACVic’s recommendations in our submission to the Review of the Local Government Act 1989 (available </w:t>
      </w:r>
      <w:hyperlink r:id="rId13" w:history="1">
        <w:r w:rsidRPr="00F81156">
          <w:rPr>
            <w:rStyle w:val="Hyperlink"/>
            <w:rFonts w:ascii="Karla" w:hAnsi="Karla"/>
            <w:sz w:val="24"/>
            <w:szCs w:val="24"/>
          </w:rPr>
          <w:t>here</w:t>
        </w:r>
      </w:hyperlink>
      <w:r>
        <w:rPr>
          <w:rFonts w:ascii="Karla" w:hAnsi="Karla"/>
          <w:sz w:val="24"/>
          <w:szCs w:val="24"/>
        </w:rPr>
        <w:t xml:space="preserve">). </w:t>
      </w:r>
    </w:p>
    <w:p w:rsidR="00537D06" w:rsidRPr="00537D06" w:rsidRDefault="00537D06" w:rsidP="00537D06">
      <w:pPr>
        <w:pStyle w:val="ListParagraph"/>
        <w:rPr>
          <w:rFonts w:ascii="Karla" w:hAnsi="Karla"/>
          <w:sz w:val="24"/>
          <w:szCs w:val="24"/>
        </w:rPr>
      </w:pPr>
    </w:p>
    <w:p w:rsidR="00052887" w:rsidRPr="00537D06" w:rsidRDefault="00537D06" w:rsidP="00537D06">
      <w:pPr>
        <w:pStyle w:val="ListParagraph"/>
        <w:numPr>
          <w:ilvl w:val="0"/>
          <w:numId w:val="24"/>
        </w:numPr>
        <w:spacing w:after="0" w:line="360" w:lineRule="auto"/>
        <w:rPr>
          <w:rFonts w:ascii="Karla" w:hAnsi="Karla"/>
          <w:sz w:val="24"/>
          <w:szCs w:val="24"/>
        </w:rPr>
      </w:pPr>
      <w:r w:rsidRPr="00537D06">
        <w:rPr>
          <w:rFonts w:ascii="Karla" w:hAnsi="Karla"/>
          <w:sz w:val="24"/>
          <w:szCs w:val="24"/>
        </w:rPr>
        <w:t xml:space="preserve">Investigate the viability of a new model recommended by the </w:t>
      </w:r>
      <w:r w:rsidR="00052887" w:rsidRPr="00537D06">
        <w:rPr>
          <w:rFonts w:ascii="Karla" w:hAnsi="Karla"/>
          <w:sz w:val="24"/>
          <w:szCs w:val="24"/>
        </w:rPr>
        <w:t>Brotherhood of St Laurence</w:t>
      </w:r>
      <w:r w:rsidR="00AE37F8" w:rsidRPr="00537D06">
        <w:rPr>
          <w:rFonts w:ascii="Karla" w:hAnsi="Karla"/>
          <w:sz w:val="24"/>
          <w:szCs w:val="24"/>
        </w:rPr>
        <w:t xml:space="preserve"> (BSL)</w:t>
      </w:r>
      <w:r>
        <w:rPr>
          <w:rFonts w:ascii="Karla" w:hAnsi="Karla"/>
          <w:sz w:val="24"/>
          <w:szCs w:val="24"/>
        </w:rPr>
        <w:t>, whereby</w:t>
      </w:r>
      <w:r w:rsidR="00052887" w:rsidRPr="00537D06">
        <w:rPr>
          <w:rFonts w:ascii="Karla" w:hAnsi="Karla"/>
          <w:sz w:val="24"/>
          <w:szCs w:val="24"/>
        </w:rPr>
        <w:t xml:space="preserve"> the Victorian Government </w:t>
      </w:r>
      <w:r>
        <w:rPr>
          <w:rFonts w:ascii="Karla" w:hAnsi="Karla"/>
          <w:sz w:val="24"/>
          <w:szCs w:val="24"/>
        </w:rPr>
        <w:t xml:space="preserve">could </w:t>
      </w:r>
      <w:r w:rsidR="00052887" w:rsidRPr="00537D06">
        <w:rPr>
          <w:rFonts w:ascii="Karla" w:hAnsi="Karla"/>
          <w:sz w:val="24"/>
          <w:szCs w:val="24"/>
        </w:rPr>
        <w:t xml:space="preserve">work with secondary schools to resource the development of a specialised intensive supervised driving service for students </w:t>
      </w:r>
      <w:r>
        <w:rPr>
          <w:rFonts w:ascii="Karla" w:hAnsi="Karla"/>
          <w:sz w:val="24"/>
          <w:szCs w:val="24"/>
        </w:rPr>
        <w:t>who do not have</w:t>
      </w:r>
      <w:r w:rsidR="00052887" w:rsidRPr="00537D06">
        <w:rPr>
          <w:rFonts w:ascii="Karla" w:hAnsi="Karla"/>
          <w:sz w:val="24"/>
          <w:szCs w:val="24"/>
        </w:rPr>
        <w:t xml:space="preserve"> family support to gain a license, in communities with high levels of unemployment and car dependence.</w:t>
      </w:r>
      <w:r w:rsidR="00052887">
        <w:rPr>
          <w:rStyle w:val="EndnoteReference"/>
          <w:rFonts w:ascii="Karla" w:hAnsi="Karla"/>
          <w:sz w:val="24"/>
          <w:szCs w:val="24"/>
        </w:rPr>
        <w:endnoteReference w:id="32"/>
      </w:r>
      <w:r w:rsidR="00052887" w:rsidRPr="00537D06">
        <w:rPr>
          <w:rFonts w:ascii="Karla" w:hAnsi="Karla"/>
          <w:sz w:val="24"/>
          <w:szCs w:val="24"/>
        </w:rPr>
        <w:t xml:space="preserve"> </w:t>
      </w:r>
    </w:p>
    <w:p w:rsidR="00A56BB3" w:rsidRPr="00A56BB3" w:rsidRDefault="00A56BB3" w:rsidP="00A56BB3">
      <w:pPr>
        <w:pStyle w:val="ListParagraph"/>
        <w:rPr>
          <w:rFonts w:ascii="Karla" w:hAnsi="Karla"/>
          <w:sz w:val="16"/>
          <w:szCs w:val="24"/>
        </w:rPr>
      </w:pPr>
    </w:p>
    <w:p w:rsidR="00F94CE8" w:rsidRDefault="00A56BB3" w:rsidP="00537D06">
      <w:pPr>
        <w:pStyle w:val="ListParagraph"/>
        <w:numPr>
          <w:ilvl w:val="0"/>
          <w:numId w:val="3"/>
        </w:numPr>
        <w:spacing w:after="0" w:line="360" w:lineRule="auto"/>
        <w:rPr>
          <w:rFonts w:ascii="Karla" w:hAnsi="Karla"/>
          <w:sz w:val="24"/>
          <w:szCs w:val="24"/>
        </w:rPr>
      </w:pPr>
      <w:r>
        <w:rPr>
          <w:rFonts w:ascii="Karla" w:hAnsi="Karla"/>
          <w:sz w:val="24"/>
          <w:szCs w:val="24"/>
        </w:rPr>
        <w:t>Such an initiative might target communities where schools have identified that they have higher than average numbers of students who plan to go straight from school into job-seeking</w:t>
      </w:r>
      <w:r w:rsidR="00AE37F8">
        <w:rPr>
          <w:rFonts w:ascii="Karla" w:hAnsi="Karla"/>
          <w:sz w:val="24"/>
          <w:szCs w:val="24"/>
        </w:rPr>
        <w:t xml:space="preserve">, </w:t>
      </w:r>
      <w:r>
        <w:rPr>
          <w:rFonts w:ascii="Karla" w:hAnsi="Karla"/>
          <w:sz w:val="24"/>
          <w:szCs w:val="24"/>
        </w:rPr>
        <w:t>making access to independent transport imperative</w:t>
      </w:r>
      <w:r w:rsidR="006F756F">
        <w:rPr>
          <w:rFonts w:ascii="Karla" w:hAnsi="Karla"/>
          <w:sz w:val="24"/>
          <w:szCs w:val="24"/>
        </w:rPr>
        <w:t>. Participating schools</w:t>
      </w:r>
      <w:r w:rsidR="00F94CE8">
        <w:rPr>
          <w:rFonts w:ascii="Karla" w:hAnsi="Karla"/>
          <w:sz w:val="24"/>
          <w:szCs w:val="24"/>
        </w:rPr>
        <w:t xml:space="preserve"> might</w:t>
      </w:r>
      <w:r w:rsidR="006F756F">
        <w:rPr>
          <w:rFonts w:ascii="Karla" w:hAnsi="Karla"/>
          <w:sz w:val="24"/>
          <w:szCs w:val="24"/>
        </w:rPr>
        <w:t xml:space="preserve"> undertake to identify all students who wish to go </w:t>
      </w:r>
      <w:r w:rsidR="00B95818">
        <w:rPr>
          <w:rFonts w:ascii="Karla" w:hAnsi="Karla"/>
          <w:sz w:val="24"/>
          <w:szCs w:val="24"/>
        </w:rPr>
        <w:t>directly</w:t>
      </w:r>
      <w:r w:rsidR="006F756F">
        <w:rPr>
          <w:rFonts w:ascii="Karla" w:hAnsi="Karla"/>
          <w:sz w:val="24"/>
          <w:szCs w:val="24"/>
        </w:rPr>
        <w:t xml:space="preserve"> into employment or apprenticeships</w:t>
      </w:r>
      <w:r w:rsidR="00537D06">
        <w:rPr>
          <w:rFonts w:ascii="Karla" w:hAnsi="Karla"/>
          <w:sz w:val="24"/>
          <w:szCs w:val="24"/>
        </w:rPr>
        <w:t xml:space="preserve">, and </w:t>
      </w:r>
      <w:r w:rsidR="00537D06">
        <w:rPr>
          <w:rFonts w:ascii="Karla" w:hAnsi="Karla"/>
          <w:sz w:val="24"/>
          <w:szCs w:val="24"/>
        </w:rPr>
        <w:lastRenderedPageBreak/>
        <w:t>who do not have access to a vehicle and a supportive adult driver</w:t>
      </w:r>
      <w:r w:rsidR="006F756F">
        <w:rPr>
          <w:rFonts w:ascii="Karla" w:hAnsi="Karla"/>
          <w:sz w:val="24"/>
          <w:szCs w:val="24"/>
        </w:rPr>
        <w:t xml:space="preserve">. </w:t>
      </w:r>
      <w:r w:rsidR="00537D06">
        <w:rPr>
          <w:rFonts w:ascii="Karla" w:hAnsi="Karla"/>
          <w:sz w:val="24"/>
          <w:szCs w:val="24"/>
        </w:rPr>
        <w:t xml:space="preserve">Schools </w:t>
      </w:r>
      <w:r w:rsidR="00F94CE8">
        <w:rPr>
          <w:rFonts w:ascii="Karla" w:hAnsi="Karla"/>
          <w:sz w:val="24"/>
          <w:szCs w:val="24"/>
        </w:rPr>
        <w:t>might</w:t>
      </w:r>
      <w:r w:rsidR="00537D06">
        <w:rPr>
          <w:rFonts w:ascii="Karla" w:hAnsi="Karla"/>
          <w:sz w:val="24"/>
          <w:szCs w:val="24"/>
        </w:rPr>
        <w:t xml:space="preserve"> then work with community stakeholders such as L2P programs and LLENs – provided these programs were adequately funded and well positioned to do this work – to enable interested students to</w:t>
      </w:r>
      <w:r w:rsidR="006F756F">
        <w:rPr>
          <w:rFonts w:ascii="Karla" w:hAnsi="Karla"/>
          <w:sz w:val="24"/>
          <w:szCs w:val="24"/>
        </w:rPr>
        <w:t xml:space="preserve"> access </w:t>
      </w:r>
      <w:r w:rsidR="00537D06">
        <w:rPr>
          <w:rFonts w:ascii="Karla" w:hAnsi="Karla"/>
          <w:sz w:val="24"/>
          <w:szCs w:val="24"/>
        </w:rPr>
        <w:t xml:space="preserve">intensive, accelerated support to prepare for their probationary license. </w:t>
      </w:r>
      <w:r w:rsidR="008A31EE">
        <w:rPr>
          <w:rFonts w:ascii="Karla" w:hAnsi="Karla"/>
          <w:sz w:val="24"/>
          <w:szCs w:val="24"/>
        </w:rPr>
        <w:t>The ideal outcome would be to ensure that every young participant is ready to sit for their probationary license by the time they turn 18 or move into the workforce</w:t>
      </w:r>
      <w:r w:rsidR="00AE37F8">
        <w:rPr>
          <w:rFonts w:ascii="Karla" w:hAnsi="Karla"/>
          <w:sz w:val="24"/>
          <w:szCs w:val="24"/>
        </w:rPr>
        <w:t>,</w:t>
      </w:r>
      <w:r w:rsidR="008A31EE">
        <w:rPr>
          <w:rFonts w:ascii="Karla" w:hAnsi="Karla"/>
          <w:sz w:val="24"/>
          <w:szCs w:val="24"/>
        </w:rPr>
        <w:t xml:space="preserve"> whichever happens later. </w:t>
      </w:r>
      <w:r w:rsidR="006F756F">
        <w:rPr>
          <w:rFonts w:ascii="Karla" w:hAnsi="Karla"/>
          <w:sz w:val="24"/>
          <w:szCs w:val="24"/>
        </w:rPr>
        <w:t xml:space="preserve">Approaches which might </w:t>
      </w:r>
      <w:r w:rsidR="00AE37F8">
        <w:rPr>
          <w:rFonts w:ascii="Karla" w:hAnsi="Karla"/>
          <w:sz w:val="24"/>
          <w:szCs w:val="24"/>
        </w:rPr>
        <w:t>facilitate</w:t>
      </w:r>
      <w:r w:rsidR="006F756F">
        <w:rPr>
          <w:rFonts w:ascii="Karla" w:hAnsi="Karla"/>
          <w:sz w:val="24"/>
          <w:szCs w:val="24"/>
        </w:rPr>
        <w:t xml:space="preserve"> </w:t>
      </w:r>
      <w:r w:rsidR="00AE37F8">
        <w:rPr>
          <w:rFonts w:ascii="Karla" w:hAnsi="Karla"/>
          <w:sz w:val="24"/>
          <w:szCs w:val="24"/>
        </w:rPr>
        <w:t>this</w:t>
      </w:r>
      <w:r w:rsidR="006F756F">
        <w:rPr>
          <w:rFonts w:ascii="Karla" w:hAnsi="Karla"/>
          <w:sz w:val="24"/>
          <w:szCs w:val="24"/>
        </w:rPr>
        <w:t xml:space="preserve"> </w:t>
      </w:r>
      <w:r w:rsidR="00F94CE8">
        <w:rPr>
          <w:rFonts w:ascii="Karla" w:hAnsi="Karla"/>
          <w:sz w:val="24"/>
          <w:szCs w:val="24"/>
        </w:rPr>
        <w:t>outcome might</w:t>
      </w:r>
      <w:r w:rsidR="006F756F">
        <w:rPr>
          <w:rFonts w:ascii="Karla" w:hAnsi="Karla"/>
          <w:sz w:val="24"/>
          <w:szCs w:val="24"/>
        </w:rPr>
        <w:t xml:space="preserve"> include devoting some school hours to driving practice </w:t>
      </w:r>
      <w:r w:rsidR="00F94CE8">
        <w:rPr>
          <w:rFonts w:ascii="Karla" w:hAnsi="Karla"/>
          <w:sz w:val="24"/>
          <w:szCs w:val="24"/>
        </w:rPr>
        <w:t>(</w:t>
      </w:r>
      <w:r w:rsidR="006F756F">
        <w:rPr>
          <w:rFonts w:ascii="Karla" w:hAnsi="Karla"/>
          <w:sz w:val="24"/>
          <w:szCs w:val="24"/>
        </w:rPr>
        <w:t xml:space="preserve">if this </w:t>
      </w:r>
      <w:r w:rsidR="00F94CE8">
        <w:rPr>
          <w:rFonts w:ascii="Karla" w:hAnsi="Karla"/>
          <w:sz w:val="24"/>
          <w:szCs w:val="24"/>
        </w:rPr>
        <w:t>was</w:t>
      </w:r>
      <w:r w:rsidR="006F756F">
        <w:rPr>
          <w:rFonts w:ascii="Karla" w:hAnsi="Karla"/>
          <w:sz w:val="24"/>
          <w:szCs w:val="24"/>
        </w:rPr>
        <w:t xml:space="preserve"> felt to be </w:t>
      </w:r>
      <w:r w:rsidR="00F94CE8">
        <w:rPr>
          <w:rFonts w:ascii="Karla" w:hAnsi="Karla"/>
          <w:sz w:val="24"/>
          <w:szCs w:val="24"/>
        </w:rPr>
        <w:t xml:space="preserve">strongly </w:t>
      </w:r>
      <w:r w:rsidR="006F756F">
        <w:rPr>
          <w:rFonts w:ascii="Karla" w:hAnsi="Karla"/>
          <w:sz w:val="24"/>
          <w:szCs w:val="24"/>
        </w:rPr>
        <w:t xml:space="preserve">beneficial to the young person’s engagement in education and </w:t>
      </w:r>
      <w:r w:rsidR="00F94CE8">
        <w:rPr>
          <w:rFonts w:ascii="Karla" w:hAnsi="Karla"/>
          <w:sz w:val="24"/>
          <w:szCs w:val="24"/>
        </w:rPr>
        <w:t>training)</w:t>
      </w:r>
      <w:r w:rsidR="006F756F">
        <w:rPr>
          <w:rFonts w:ascii="Karla" w:hAnsi="Karla"/>
          <w:sz w:val="24"/>
          <w:szCs w:val="24"/>
        </w:rPr>
        <w:t xml:space="preserve">, drawing on existing volunteer / parental networks </w:t>
      </w:r>
      <w:r w:rsidR="00AE37F8">
        <w:rPr>
          <w:rFonts w:ascii="Karla" w:hAnsi="Karla"/>
          <w:sz w:val="24"/>
          <w:szCs w:val="24"/>
        </w:rPr>
        <w:t>in</w:t>
      </w:r>
      <w:r w:rsidR="006F756F">
        <w:rPr>
          <w:rFonts w:ascii="Karla" w:hAnsi="Karla"/>
          <w:sz w:val="24"/>
          <w:szCs w:val="24"/>
        </w:rPr>
        <w:t xml:space="preserve"> the school community to recruit mentors, </w:t>
      </w:r>
      <w:r w:rsidR="00F94CE8">
        <w:rPr>
          <w:rFonts w:ascii="Karla" w:hAnsi="Karla"/>
          <w:sz w:val="24"/>
          <w:szCs w:val="24"/>
        </w:rPr>
        <w:t>or</w:t>
      </w:r>
      <w:r w:rsidR="006F756F">
        <w:rPr>
          <w:rFonts w:ascii="Karla" w:hAnsi="Karla"/>
          <w:sz w:val="24"/>
          <w:szCs w:val="24"/>
        </w:rPr>
        <w:t xml:space="preserve"> storing </w:t>
      </w:r>
      <w:r w:rsidR="00F94CE8">
        <w:rPr>
          <w:rFonts w:ascii="Karla" w:hAnsi="Karla"/>
          <w:sz w:val="24"/>
          <w:szCs w:val="24"/>
        </w:rPr>
        <w:t>vehicles</w:t>
      </w:r>
      <w:r w:rsidR="006F756F">
        <w:rPr>
          <w:rFonts w:ascii="Karla" w:hAnsi="Karla"/>
          <w:sz w:val="24"/>
          <w:szCs w:val="24"/>
        </w:rPr>
        <w:t xml:space="preserve"> on school grounds </w:t>
      </w:r>
      <w:r w:rsidR="00F94CE8">
        <w:rPr>
          <w:rFonts w:ascii="Karla" w:hAnsi="Karla"/>
          <w:sz w:val="24"/>
          <w:szCs w:val="24"/>
        </w:rPr>
        <w:t xml:space="preserve">if this was agreed to be appropriate and likely to increase students’ and mentors’ access. </w:t>
      </w:r>
      <w:r w:rsidR="00AE37F8">
        <w:rPr>
          <w:rFonts w:ascii="Karla" w:hAnsi="Karla"/>
          <w:sz w:val="24"/>
          <w:szCs w:val="24"/>
        </w:rPr>
        <w:t xml:space="preserve">As part of the initiative, data should be gathered on how participation in the program affects young people’s confidence levels, access to job opportunities, and access to a license. </w:t>
      </w:r>
    </w:p>
    <w:p w:rsidR="00A56BB3" w:rsidRPr="00145034" w:rsidRDefault="00CC1A68" w:rsidP="00537D06">
      <w:pPr>
        <w:pStyle w:val="ListParagraph"/>
        <w:numPr>
          <w:ilvl w:val="0"/>
          <w:numId w:val="3"/>
        </w:numPr>
        <w:spacing w:after="0" w:line="360" w:lineRule="auto"/>
        <w:rPr>
          <w:rFonts w:ascii="Karla" w:hAnsi="Karla"/>
          <w:sz w:val="24"/>
          <w:szCs w:val="24"/>
        </w:rPr>
      </w:pPr>
      <w:r>
        <w:rPr>
          <w:rFonts w:ascii="Karla" w:hAnsi="Karla"/>
          <w:sz w:val="24"/>
          <w:szCs w:val="24"/>
        </w:rPr>
        <w:t xml:space="preserve">These </w:t>
      </w:r>
      <w:r w:rsidR="00F94CE8">
        <w:rPr>
          <w:rFonts w:ascii="Karla" w:hAnsi="Karla"/>
          <w:sz w:val="24"/>
          <w:szCs w:val="24"/>
        </w:rPr>
        <w:t>suggestions</w:t>
      </w:r>
      <w:r>
        <w:rPr>
          <w:rFonts w:ascii="Karla" w:hAnsi="Karla"/>
          <w:sz w:val="24"/>
          <w:szCs w:val="24"/>
        </w:rPr>
        <w:t xml:space="preserve"> are preliminary; </w:t>
      </w:r>
      <w:r w:rsidR="00AE37F8">
        <w:rPr>
          <w:rFonts w:ascii="Karla" w:hAnsi="Karla"/>
          <w:sz w:val="24"/>
          <w:szCs w:val="24"/>
        </w:rPr>
        <w:t>more work remains to be done</w:t>
      </w:r>
      <w:r w:rsidR="00F94CE8">
        <w:rPr>
          <w:rFonts w:ascii="Karla" w:hAnsi="Karla"/>
          <w:sz w:val="24"/>
          <w:szCs w:val="24"/>
        </w:rPr>
        <w:t>. W</w:t>
      </w:r>
      <w:r w:rsidR="00AE37F8">
        <w:rPr>
          <w:rFonts w:ascii="Karla" w:hAnsi="Karla"/>
          <w:sz w:val="24"/>
          <w:szCs w:val="24"/>
        </w:rPr>
        <w:t xml:space="preserve">e refer </w:t>
      </w:r>
      <w:r w:rsidR="00F94CE8">
        <w:rPr>
          <w:rFonts w:ascii="Karla" w:hAnsi="Karla"/>
          <w:sz w:val="24"/>
          <w:szCs w:val="24"/>
        </w:rPr>
        <w:t xml:space="preserve">the reader to the work of BSL, and urge strong consultation with local L2P providers and other community stakeholders on this topic. </w:t>
      </w:r>
    </w:p>
    <w:p w:rsidR="00535453" w:rsidRDefault="00535453" w:rsidP="00E40AB7">
      <w:pPr>
        <w:spacing w:after="0" w:line="360" w:lineRule="auto"/>
        <w:rPr>
          <w:rFonts w:ascii="Karla" w:hAnsi="Karla"/>
          <w:sz w:val="24"/>
          <w:szCs w:val="24"/>
        </w:rPr>
      </w:pPr>
    </w:p>
    <w:p w:rsidR="00F94CE8" w:rsidRDefault="00F94CE8" w:rsidP="00E40AB7">
      <w:pPr>
        <w:spacing w:after="0" w:line="360" w:lineRule="auto"/>
        <w:rPr>
          <w:rFonts w:ascii="Karla" w:hAnsi="Karla"/>
          <w:sz w:val="24"/>
        </w:rPr>
      </w:pPr>
    </w:p>
    <w:p w:rsidR="00984424" w:rsidRDefault="00984424" w:rsidP="00E40AB7">
      <w:pPr>
        <w:spacing w:after="0" w:line="360" w:lineRule="auto"/>
        <w:rPr>
          <w:rFonts w:ascii="Karla" w:hAnsi="Karla"/>
          <w:sz w:val="24"/>
        </w:rPr>
      </w:pPr>
    </w:p>
    <w:p w:rsidR="00984424" w:rsidRDefault="00984424" w:rsidP="00E40AB7">
      <w:pPr>
        <w:spacing w:after="0" w:line="360" w:lineRule="auto"/>
        <w:rPr>
          <w:rFonts w:ascii="Karla" w:hAnsi="Karla"/>
          <w:sz w:val="24"/>
        </w:rPr>
      </w:pPr>
    </w:p>
    <w:p w:rsidR="00AA656E" w:rsidRDefault="00AA656E" w:rsidP="00E40AB7">
      <w:pPr>
        <w:spacing w:after="0" w:line="360" w:lineRule="auto"/>
        <w:rPr>
          <w:rFonts w:ascii="Karla" w:hAnsi="Karla"/>
          <w:sz w:val="24"/>
        </w:rPr>
      </w:pPr>
      <w:r>
        <w:rPr>
          <w:rFonts w:ascii="Karla" w:hAnsi="Karla"/>
          <w:sz w:val="24"/>
        </w:rPr>
        <w:t xml:space="preserve">We would welcome the opportunity to discuss these issues further. Please contact Jessie Mitchell on </w:t>
      </w:r>
      <w:hyperlink r:id="rId14" w:history="1">
        <w:r w:rsidRPr="00577A07">
          <w:rPr>
            <w:rStyle w:val="Hyperlink"/>
            <w:rFonts w:ascii="Karla" w:hAnsi="Karla"/>
            <w:sz w:val="24"/>
          </w:rPr>
          <w:t>policy@yacvic.org.au</w:t>
        </w:r>
      </w:hyperlink>
      <w:r>
        <w:rPr>
          <w:rFonts w:ascii="Karla" w:hAnsi="Karla"/>
          <w:sz w:val="24"/>
        </w:rPr>
        <w:t xml:space="preserve"> or 9267 3722.</w:t>
      </w:r>
    </w:p>
    <w:p w:rsidR="00E45B62" w:rsidRDefault="00984424" w:rsidP="00E40AB7">
      <w:pPr>
        <w:spacing w:after="0" w:line="360" w:lineRule="auto"/>
        <w:rPr>
          <w:rFonts w:ascii="Karla" w:hAnsi="Karla"/>
          <w:sz w:val="24"/>
        </w:rPr>
      </w:pPr>
      <w:r>
        <w:rPr>
          <w:rFonts w:ascii="Karla" w:hAnsi="Karla"/>
          <w:sz w:val="24"/>
        </w:rPr>
        <w:br/>
      </w:r>
    </w:p>
    <w:p w:rsidR="00984424" w:rsidRDefault="00984424" w:rsidP="00E40AB7">
      <w:pPr>
        <w:spacing w:after="0" w:line="360" w:lineRule="auto"/>
        <w:rPr>
          <w:rFonts w:ascii="Karla" w:hAnsi="Karla"/>
          <w:sz w:val="24"/>
        </w:rPr>
      </w:pPr>
    </w:p>
    <w:p w:rsidR="00F94CE8" w:rsidRDefault="00535453" w:rsidP="00E40AB7">
      <w:pPr>
        <w:spacing w:after="0" w:line="360" w:lineRule="auto"/>
        <w:rPr>
          <w:rFonts w:ascii="Karla" w:hAnsi="Karla"/>
          <w:sz w:val="24"/>
        </w:rPr>
      </w:pPr>
      <w:r w:rsidRPr="00B568C3">
        <w:rPr>
          <w:rFonts w:ascii="Karla" w:hAnsi="Karla"/>
          <w:sz w:val="24"/>
        </w:rPr>
        <w:t xml:space="preserve">Thanks </w:t>
      </w:r>
      <w:r w:rsidR="00AA656E">
        <w:rPr>
          <w:rFonts w:ascii="Karla" w:hAnsi="Karla"/>
          <w:sz w:val="24"/>
        </w:rPr>
        <w:t xml:space="preserve">to </w:t>
      </w:r>
      <w:r w:rsidR="00F94CE8">
        <w:rPr>
          <w:rFonts w:ascii="Karla" w:hAnsi="Karla"/>
          <w:sz w:val="24"/>
        </w:rPr>
        <w:t xml:space="preserve">everyone who shared their ideas with us, including </w:t>
      </w:r>
      <w:r w:rsidR="00AA656E">
        <w:rPr>
          <w:rFonts w:ascii="Karla" w:hAnsi="Karla"/>
          <w:sz w:val="24"/>
        </w:rPr>
        <w:t>the</w:t>
      </w:r>
      <w:r w:rsidRPr="00B568C3">
        <w:rPr>
          <w:rFonts w:ascii="Karla" w:hAnsi="Karla"/>
          <w:sz w:val="24"/>
        </w:rPr>
        <w:t xml:space="preserve"> L2P coordinators in </w:t>
      </w:r>
      <w:r w:rsidR="00F94CE8">
        <w:rPr>
          <w:rFonts w:ascii="Karla" w:hAnsi="Karla"/>
          <w:sz w:val="24"/>
        </w:rPr>
        <w:t xml:space="preserve">Bendigo, Buloke / Loddon, Dandenong (JSS), Frankston, </w:t>
      </w:r>
      <w:r w:rsidR="00D4673D">
        <w:rPr>
          <w:rFonts w:ascii="Karla" w:hAnsi="Karla"/>
          <w:sz w:val="24"/>
        </w:rPr>
        <w:t xml:space="preserve">Gannawarra, </w:t>
      </w:r>
      <w:r w:rsidR="00F94CE8">
        <w:rPr>
          <w:rFonts w:ascii="Karla" w:hAnsi="Karla"/>
          <w:sz w:val="24"/>
        </w:rPr>
        <w:t xml:space="preserve">Glenelg, Greater Geelong, Hume, </w:t>
      </w:r>
      <w:r w:rsidR="008A08B2">
        <w:rPr>
          <w:rFonts w:ascii="Karla" w:hAnsi="Karla"/>
          <w:sz w:val="24"/>
        </w:rPr>
        <w:t xml:space="preserve">Latrobe, </w:t>
      </w:r>
      <w:r w:rsidR="00984424">
        <w:rPr>
          <w:rFonts w:ascii="Karla" w:hAnsi="Karla"/>
          <w:sz w:val="24"/>
        </w:rPr>
        <w:t xml:space="preserve">Manningham / Whitehorse, </w:t>
      </w:r>
      <w:r w:rsidR="00F94CE8">
        <w:rPr>
          <w:rFonts w:ascii="Karla" w:hAnsi="Karla"/>
          <w:sz w:val="24"/>
        </w:rPr>
        <w:t xml:space="preserve">Maribyrnong, Maroondah, Melton / Moorabool, Monash / Kingston, Moonee Valley, </w:t>
      </w:r>
      <w:r w:rsidR="00984424">
        <w:rPr>
          <w:rFonts w:ascii="Karla" w:hAnsi="Karla"/>
          <w:sz w:val="24"/>
        </w:rPr>
        <w:t xml:space="preserve">Mornington Peninsula, Port Phillip / Stonnington / Bayside, </w:t>
      </w:r>
      <w:r w:rsidR="00F94CE8">
        <w:rPr>
          <w:rFonts w:ascii="Karla" w:hAnsi="Karla"/>
          <w:sz w:val="24"/>
        </w:rPr>
        <w:t xml:space="preserve">Shepparton, Nillumbik, Southern Grampians, </w:t>
      </w:r>
      <w:r w:rsidR="00984424">
        <w:rPr>
          <w:rFonts w:ascii="Karla" w:hAnsi="Karla"/>
          <w:sz w:val="24"/>
        </w:rPr>
        <w:t xml:space="preserve">South Gippsland, </w:t>
      </w:r>
      <w:r w:rsidR="00F94CE8">
        <w:rPr>
          <w:rFonts w:ascii="Karla" w:hAnsi="Karla"/>
          <w:sz w:val="24"/>
        </w:rPr>
        <w:t xml:space="preserve">Warrnambool / Moyne, </w:t>
      </w:r>
      <w:r w:rsidR="00984424">
        <w:rPr>
          <w:rFonts w:ascii="Karla" w:hAnsi="Karla"/>
          <w:sz w:val="24"/>
        </w:rPr>
        <w:t xml:space="preserve">West Wimmera, </w:t>
      </w:r>
      <w:r w:rsidR="00F94CE8">
        <w:rPr>
          <w:rFonts w:ascii="Karla" w:hAnsi="Karla"/>
          <w:sz w:val="24"/>
        </w:rPr>
        <w:t xml:space="preserve">Wodonga / Towong, Wyndham / Hobsons Bay, </w:t>
      </w:r>
      <w:r w:rsidR="00984424">
        <w:rPr>
          <w:rFonts w:ascii="Karla" w:hAnsi="Karla"/>
          <w:sz w:val="24"/>
        </w:rPr>
        <w:lastRenderedPageBreak/>
        <w:t xml:space="preserve">Yarra, </w:t>
      </w:r>
      <w:r w:rsidR="00EA5E9F">
        <w:rPr>
          <w:rFonts w:ascii="Karla" w:hAnsi="Karla"/>
          <w:sz w:val="24"/>
        </w:rPr>
        <w:t>Yarra Ranges</w:t>
      </w:r>
      <w:r w:rsidR="00984424">
        <w:rPr>
          <w:rFonts w:ascii="Karla" w:hAnsi="Karla"/>
          <w:sz w:val="24"/>
        </w:rPr>
        <w:t>, as well as YACVic’s Policy Advisory Group and the Brotherhood of St Lawrence</w:t>
      </w:r>
      <w:r w:rsidR="00F94CE8">
        <w:rPr>
          <w:rFonts w:ascii="Karla" w:hAnsi="Karla"/>
          <w:sz w:val="24"/>
        </w:rPr>
        <w:t xml:space="preserve">. </w:t>
      </w:r>
    </w:p>
    <w:sectPr w:rsidR="00F94CE8" w:rsidSect="005A20EC">
      <w:headerReference w:type="even" r:id="rId15"/>
      <w:headerReference w:type="default" r:id="rId16"/>
      <w:footerReference w:type="even" r:id="rId17"/>
      <w:footerReference w:type="default" r:id="rId18"/>
      <w:headerReference w:type="first" r:id="rId19"/>
      <w:footerReference w:type="first" r:id="rId20"/>
      <w:footnotePr>
        <w:numFmt w:val="chicago"/>
      </w:footnotePr>
      <w:endnotePr>
        <w:numFmt w:val="decimal"/>
      </w:endnotePr>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A4A" w:rsidRDefault="008D0A4A" w:rsidP="002F66D2">
      <w:pPr>
        <w:spacing w:after="0" w:line="240" w:lineRule="auto"/>
      </w:pPr>
      <w:r>
        <w:separator/>
      </w:r>
    </w:p>
  </w:endnote>
  <w:endnote w:type="continuationSeparator" w:id="0">
    <w:p w:rsidR="008D0A4A" w:rsidRDefault="008D0A4A" w:rsidP="002F66D2">
      <w:pPr>
        <w:spacing w:after="0" w:line="240" w:lineRule="auto"/>
      </w:pPr>
      <w:r>
        <w:continuationSeparator/>
      </w:r>
    </w:p>
  </w:endnote>
  <w:endnote w:id="1">
    <w:p w:rsidR="008D0A4A" w:rsidRPr="006C721C" w:rsidRDefault="008D0A4A" w:rsidP="006C721C">
      <w:pPr>
        <w:pStyle w:val="EndnoteText"/>
        <w:rPr>
          <w:rFonts w:ascii="Karla" w:hAnsi="Karla"/>
        </w:rPr>
      </w:pPr>
      <w:r w:rsidRPr="006C721C">
        <w:rPr>
          <w:rStyle w:val="EndnoteReference"/>
          <w:rFonts w:ascii="Karla" w:hAnsi="Karla"/>
        </w:rPr>
        <w:endnoteRef/>
      </w:r>
      <w:r w:rsidRPr="006C721C">
        <w:rPr>
          <w:rFonts w:ascii="Karla" w:hAnsi="Karla"/>
        </w:rPr>
        <w:t xml:space="preserve"> C.J. Freethy, Senior Road Safety Project Manager, VicRoads, ‘L2P – learner driver mentor program: extending driver licensing reach in disadvantaged communities,’ </w:t>
      </w:r>
      <w:r w:rsidRPr="006C721C">
        <w:rPr>
          <w:rFonts w:ascii="Karla" w:hAnsi="Karla"/>
          <w:i/>
        </w:rPr>
        <w:t>Journal of the Australasian College of Road Safety</w:t>
      </w:r>
      <w:r w:rsidRPr="006C721C">
        <w:rPr>
          <w:rFonts w:ascii="Karla" w:hAnsi="Karla"/>
        </w:rPr>
        <w:t xml:space="preserve">, Vol.23, no.4, 2012; VicRoads, </w:t>
      </w:r>
      <w:r w:rsidRPr="006C721C">
        <w:rPr>
          <w:rFonts w:ascii="Karla" w:hAnsi="Karla"/>
          <w:i/>
        </w:rPr>
        <w:t>Annual Report 2014-15</w:t>
      </w:r>
      <w:r w:rsidRPr="006C721C">
        <w:rPr>
          <w:rFonts w:ascii="Karla" w:hAnsi="Karla"/>
        </w:rPr>
        <w:t>, Kew, 2015, p.16</w:t>
      </w:r>
    </w:p>
  </w:endnote>
  <w:endnote w:id="2">
    <w:p w:rsidR="008D0A4A" w:rsidRPr="006C721C" w:rsidRDefault="008D0A4A" w:rsidP="006C721C">
      <w:pPr>
        <w:pStyle w:val="EndnoteText"/>
        <w:rPr>
          <w:rFonts w:ascii="Karla" w:hAnsi="Karla"/>
        </w:rPr>
      </w:pPr>
      <w:r w:rsidRPr="006C721C">
        <w:rPr>
          <w:rStyle w:val="EndnoteReference"/>
          <w:rFonts w:ascii="Karla" w:hAnsi="Karla"/>
        </w:rPr>
        <w:endnoteRef/>
      </w:r>
      <w:r w:rsidRPr="006C721C">
        <w:rPr>
          <w:rFonts w:ascii="Karla" w:hAnsi="Karla"/>
        </w:rPr>
        <w:t xml:space="preserve"> VicRoads, ‘VicRoads and TAC win health award for learner driver mentor program,’ 10 December 2013, media release</w:t>
      </w:r>
    </w:p>
  </w:endnote>
  <w:endnote w:id="3">
    <w:p w:rsidR="008D0A4A" w:rsidRPr="006C721C" w:rsidRDefault="008D0A4A" w:rsidP="006C721C">
      <w:pPr>
        <w:spacing w:after="0" w:line="240" w:lineRule="auto"/>
        <w:rPr>
          <w:rFonts w:ascii="Karla" w:hAnsi="Karla"/>
          <w:sz w:val="20"/>
          <w:szCs w:val="20"/>
        </w:rPr>
      </w:pPr>
      <w:r w:rsidRPr="006C721C">
        <w:rPr>
          <w:rStyle w:val="EndnoteReference"/>
          <w:rFonts w:ascii="Karla" w:hAnsi="Karla"/>
          <w:sz w:val="20"/>
          <w:szCs w:val="20"/>
        </w:rPr>
        <w:endnoteRef/>
      </w:r>
      <w:r w:rsidRPr="006C721C">
        <w:rPr>
          <w:rFonts w:ascii="Karla" w:hAnsi="Karla"/>
          <w:sz w:val="20"/>
          <w:szCs w:val="20"/>
        </w:rPr>
        <w:t xml:space="preserve"> TAC, 'Road Safety,' accessed May 2016, </w:t>
      </w:r>
      <w:hyperlink r:id="rId1" w:history="1">
        <w:r w:rsidR="006C721C" w:rsidRPr="006C721C">
          <w:rPr>
            <w:rStyle w:val="Hyperlink"/>
            <w:rFonts w:ascii="Karla" w:hAnsi="Karla"/>
            <w:color w:val="auto"/>
            <w:sz w:val="20"/>
            <w:szCs w:val="20"/>
          </w:rPr>
          <w:t>https://www.tac.vic.gov.au/road-safety/tac-campaigns/young-drivers</w:t>
        </w:r>
      </w:hyperlink>
      <w:r w:rsidR="006C721C" w:rsidRPr="006C721C">
        <w:rPr>
          <w:rFonts w:ascii="Karla" w:hAnsi="Karla"/>
          <w:sz w:val="20"/>
          <w:szCs w:val="20"/>
        </w:rPr>
        <w:t xml:space="preserve"> </w:t>
      </w:r>
    </w:p>
  </w:endnote>
  <w:endnote w:id="4">
    <w:p w:rsidR="008D0A4A" w:rsidRPr="006C721C" w:rsidRDefault="008D0A4A" w:rsidP="006C721C">
      <w:pPr>
        <w:spacing w:after="0" w:line="240" w:lineRule="auto"/>
        <w:rPr>
          <w:rFonts w:ascii="Karla" w:hAnsi="Karla"/>
          <w:sz w:val="20"/>
          <w:szCs w:val="20"/>
        </w:rPr>
      </w:pPr>
      <w:r w:rsidRPr="006C721C">
        <w:rPr>
          <w:rStyle w:val="EndnoteReference"/>
          <w:rFonts w:ascii="Karla" w:hAnsi="Karla"/>
          <w:sz w:val="20"/>
          <w:szCs w:val="20"/>
        </w:rPr>
        <w:endnoteRef/>
      </w:r>
      <w:r w:rsidRPr="006C721C">
        <w:rPr>
          <w:rFonts w:ascii="Karla" w:hAnsi="Karla"/>
          <w:sz w:val="20"/>
          <w:szCs w:val="20"/>
        </w:rPr>
        <w:t xml:space="preserve"> TAC, 'Parents - driving role models,' accessed November 2016, </w:t>
      </w:r>
      <w:hyperlink r:id="rId2" w:history="1">
        <w:r w:rsidR="006C721C" w:rsidRPr="006C721C">
          <w:rPr>
            <w:rStyle w:val="Hyperlink"/>
            <w:rFonts w:ascii="Karla" w:hAnsi="Karla"/>
            <w:color w:val="auto"/>
            <w:sz w:val="20"/>
            <w:szCs w:val="20"/>
          </w:rPr>
          <w:t>http://www.tac.vic.gov.au/road-safety/tac-campaigns/young-drivers</w:t>
        </w:r>
      </w:hyperlink>
      <w:r w:rsidR="006C721C" w:rsidRPr="006C721C">
        <w:rPr>
          <w:rFonts w:ascii="Karla" w:hAnsi="Karla"/>
          <w:sz w:val="20"/>
          <w:szCs w:val="20"/>
        </w:rPr>
        <w:t xml:space="preserve"> </w:t>
      </w:r>
    </w:p>
  </w:endnote>
  <w:endnote w:id="5">
    <w:p w:rsidR="008D0A4A" w:rsidRPr="006C721C" w:rsidRDefault="008D0A4A" w:rsidP="006C721C">
      <w:pPr>
        <w:spacing w:after="0" w:line="240" w:lineRule="auto"/>
        <w:rPr>
          <w:rFonts w:ascii="Karla" w:hAnsi="Karla"/>
          <w:sz w:val="20"/>
          <w:szCs w:val="20"/>
        </w:rPr>
      </w:pPr>
      <w:r w:rsidRPr="006C721C">
        <w:rPr>
          <w:rStyle w:val="EndnoteReference"/>
          <w:rFonts w:ascii="Karla" w:hAnsi="Karla"/>
          <w:sz w:val="20"/>
          <w:szCs w:val="20"/>
        </w:rPr>
        <w:endnoteRef/>
      </w:r>
      <w:r w:rsidRPr="006C721C">
        <w:rPr>
          <w:rFonts w:ascii="Karla" w:hAnsi="Karla"/>
          <w:sz w:val="20"/>
          <w:szCs w:val="20"/>
        </w:rPr>
        <w:t xml:space="preserve"> Victoria Legal Aid, 'Hoon driving and impoundment', accessed Nov</w:t>
      </w:r>
      <w:r w:rsidR="006C721C" w:rsidRPr="006C721C">
        <w:rPr>
          <w:rFonts w:ascii="Karla" w:hAnsi="Karla"/>
          <w:sz w:val="20"/>
          <w:szCs w:val="20"/>
        </w:rPr>
        <w:t>ember</w:t>
      </w:r>
      <w:r w:rsidRPr="006C721C">
        <w:rPr>
          <w:rFonts w:ascii="Karla" w:hAnsi="Karla"/>
          <w:sz w:val="20"/>
          <w:szCs w:val="20"/>
        </w:rPr>
        <w:t xml:space="preserve"> 2016, </w:t>
      </w:r>
      <w:hyperlink r:id="rId3" w:history="1">
        <w:r w:rsidR="006C721C" w:rsidRPr="006C721C">
          <w:rPr>
            <w:rStyle w:val="Hyperlink"/>
            <w:rFonts w:ascii="Karla" w:hAnsi="Karla"/>
            <w:color w:val="auto"/>
            <w:sz w:val="20"/>
            <w:szCs w:val="20"/>
          </w:rPr>
          <w:t>https://www.legalaid.vic.gov.au/find-legal-answers/traffic-offences/hoon-driving-and-impoundment</w:t>
        </w:r>
      </w:hyperlink>
      <w:r w:rsidR="006C721C" w:rsidRPr="006C721C">
        <w:rPr>
          <w:rFonts w:ascii="Karla" w:hAnsi="Karla"/>
          <w:sz w:val="20"/>
          <w:szCs w:val="20"/>
        </w:rPr>
        <w:t xml:space="preserve"> </w:t>
      </w:r>
    </w:p>
  </w:endnote>
  <w:endnote w:id="6">
    <w:p w:rsidR="008D0A4A" w:rsidRPr="006C721C" w:rsidRDefault="008D0A4A" w:rsidP="006C721C">
      <w:pPr>
        <w:spacing w:after="0" w:line="240" w:lineRule="auto"/>
        <w:rPr>
          <w:rFonts w:ascii="Karla" w:hAnsi="Karla"/>
          <w:sz w:val="20"/>
          <w:szCs w:val="20"/>
        </w:rPr>
      </w:pPr>
      <w:r w:rsidRPr="006C721C">
        <w:rPr>
          <w:rStyle w:val="EndnoteReference"/>
          <w:rFonts w:ascii="Karla" w:hAnsi="Karla"/>
          <w:sz w:val="20"/>
          <w:szCs w:val="20"/>
        </w:rPr>
        <w:endnoteRef/>
      </w:r>
      <w:r w:rsidRPr="006C721C">
        <w:rPr>
          <w:rFonts w:ascii="Karla" w:hAnsi="Karla"/>
          <w:sz w:val="20"/>
          <w:szCs w:val="20"/>
        </w:rPr>
        <w:t xml:space="preserve"> TAC, </w:t>
      </w:r>
      <w:r w:rsidRPr="006C721C">
        <w:rPr>
          <w:rFonts w:ascii="Karla" w:hAnsi="Karla"/>
          <w:i/>
          <w:sz w:val="20"/>
          <w:szCs w:val="20"/>
        </w:rPr>
        <w:t>Towards Zero</w:t>
      </w:r>
      <w:r w:rsidRPr="006C721C">
        <w:rPr>
          <w:rFonts w:ascii="Karla" w:hAnsi="Karla"/>
          <w:sz w:val="20"/>
          <w:szCs w:val="20"/>
        </w:rPr>
        <w:t xml:space="preserve">, </w:t>
      </w:r>
      <w:r w:rsidR="006C721C" w:rsidRPr="006C721C">
        <w:rPr>
          <w:rFonts w:ascii="Karla" w:hAnsi="Karla"/>
          <w:sz w:val="20"/>
          <w:szCs w:val="20"/>
        </w:rPr>
        <w:t>‘</w:t>
      </w:r>
      <w:r w:rsidRPr="006C721C">
        <w:rPr>
          <w:rFonts w:ascii="Karla" w:hAnsi="Karla"/>
          <w:sz w:val="20"/>
          <w:szCs w:val="20"/>
        </w:rPr>
        <w:t>Unlicensed Driving</w:t>
      </w:r>
      <w:r w:rsidR="006C721C" w:rsidRPr="006C721C">
        <w:rPr>
          <w:rFonts w:ascii="Karla" w:hAnsi="Karla"/>
          <w:sz w:val="20"/>
          <w:szCs w:val="20"/>
        </w:rPr>
        <w:t>’</w:t>
      </w:r>
      <w:r w:rsidRPr="006C721C">
        <w:rPr>
          <w:rFonts w:ascii="Karla" w:hAnsi="Karla"/>
          <w:sz w:val="20"/>
          <w:szCs w:val="20"/>
        </w:rPr>
        <w:t>, accessed Nov</w:t>
      </w:r>
      <w:r w:rsidR="006C721C" w:rsidRPr="006C721C">
        <w:rPr>
          <w:rFonts w:ascii="Karla" w:hAnsi="Karla"/>
          <w:sz w:val="20"/>
          <w:szCs w:val="20"/>
        </w:rPr>
        <w:t>ember</w:t>
      </w:r>
      <w:r w:rsidRPr="006C721C">
        <w:rPr>
          <w:rFonts w:ascii="Karla" w:hAnsi="Karla"/>
          <w:sz w:val="20"/>
          <w:szCs w:val="20"/>
        </w:rPr>
        <w:t xml:space="preserve"> 2016</w:t>
      </w:r>
      <w:r w:rsidR="006C721C" w:rsidRPr="006C721C">
        <w:rPr>
          <w:rFonts w:ascii="Karla" w:hAnsi="Karla"/>
          <w:sz w:val="20"/>
          <w:szCs w:val="20"/>
        </w:rPr>
        <w:t xml:space="preserve">,  </w:t>
      </w:r>
      <w:hyperlink r:id="rId4" w:history="1">
        <w:r w:rsidR="006C721C" w:rsidRPr="006C721C">
          <w:rPr>
            <w:rStyle w:val="Hyperlink"/>
            <w:rFonts w:ascii="Karla" w:hAnsi="Karla"/>
            <w:color w:val="auto"/>
            <w:sz w:val="20"/>
            <w:szCs w:val="20"/>
          </w:rPr>
          <w:t>https://www.towardszero.vic.gov.au/safe-people/focus-areas/unlicensed-driving</w:t>
        </w:r>
      </w:hyperlink>
      <w:r w:rsidR="006C721C" w:rsidRPr="006C721C">
        <w:rPr>
          <w:rFonts w:ascii="Karla" w:hAnsi="Karla"/>
          <w:sz w:val="20"/>
          <w:szCs w:val="20"/>
        </w:rPr>
        <w:t xml:space="preserve"> </w:t>
      </w:r>
    </w:p>
  </w:endnote>
  <w:endnote w:id="7">
    <w:p w:rsidR="008D0A4A" w:rsidRPr="006C721C" w:rsidRDefault="008D0A4A" w:rsidP="006C721C">
      <w:pPr>
        <w:spacing w:after="0" w:line="240" w:lineRule="auto"/>
        <w:rPr>
          <w:rFonts w:ascii="Karla" w:hAnsi="Karla"/>
          <w:sz w:val="20"/>
          <w:szCs w:val="20"/>
        </w:rPr>
      </w:pPr>
      <w:r w:rsidRPr="006C721C">
        <w:rPr>
          <w:rStyle w:val="EndnoteReference"/>
          <w:rFonts w:ascii="Karla" w:hAnsi="Karla"/>
          <w:sz w:val="20"/>
          <w:szCs w:val="20"/>
        </w:rPr>
        <w:endnoteRef/>
      </w:r>
      <w:r w:rsidRPr="006C721C">
        <w:rPr>
          <w:rFonts w:ascii="Karla" w:hAnsi="Karla"/>
          <w:sz w:val="20"/>
          <w:szCs w:val="20"/>
        </w:rPr>
        <w:t xml:space="preserve"> B. Scott-Parker, B. Watson, M.J. King, M.K. Hyde, ‘Young and unlicensed: Risky driving before entering the licensing system,’ Queensland University of Technology, 2012, (article also published in </w:t>
      </w:r>
      <w:r w:rsidRPr="006C721C">
        <w:rPr>
          <w:rFonts w:ascii="Karla" w:hAnsi="Karla"/>
          <w:i/>
          <w:sz w:val="20"/>
          <w:szCs w:val="20"/>
        </w:rPr>
        <w:t>Traffic Injury Prevention</w:t>
      </w:r>
      <w:r w:rsidRPr="006C721C">
        <w:rPr>
          <w:rFonts w:ascii="Karla" w:hAnsi="Karla"/>
          <w:sz w:val="20"/>
          <w:szCs w:val="20"/>
        </w:rPr>
        <w:t xml:space="preserve">) </w:t>
      </w:r>
      <w:hyperlink r:id="rId5" w:history="1">
        <w:r w:rsidR="006C721C" w:rsidRPr="006C721C">
          <w:rPr>
            <w:rStyle w:val="Hyperlink"/>
            <w:rFonts w:ascii="Karla" w:hAnsi="Karla"/>
            <w:color w:val="auto"/>
            <w:sz w:val="20"/>
            <w:szCs w:val="20"/>
          </w:rPr>
          <w:t>http://www98.griffith.edu.au/dspace/bitstream/handle/10072/49717/82565_1.pdf?sequence=1</w:t>
        </w:r>
      </w:hyperlink>
      <w:r w:rsidR="006C721C" w:rsidRPr="006C721C">
        <w:rPr>
          <w:rFonts w:ascii="Karla" w:hAnsi="Karla"/>
          <w:sz w:val="20"/>
          <w:szCs w:val="20"/>
        </w:rPr>
        <w:t xml:space="preserve"> </w:t>
      </w:r>
    </w:p>
  </w:endnote>
  <w:endnote w:id="8">
    <w:p w:rsidR="008D0A4A" w:rsidRPr="006C721C" w:rsidRDefault="008D0A4A" w:rsidP="006C721C">
      <w:pPr>
        <w:spacing w:after="0" w:line="240" w:lineRule="auto"/>
        <w:rPr>
          <w:rFonts w:ascii="Karla" w:hAnsi="Karla"/>
          <w:sz w:val="20"/>
          <w:szCs w:val="20"/>
        </w:rPr>
      </w:pPr>
      <w:r w:rsidRPr="006C721C">
        <w:rPr>
          <w:rStyle w:val="EndnoteReference"/>
          <w:rFonts w:ascii="Karla" w:hAnsi="Karla"/>
          <w:sz w:val="20"/>
          <w:szCs w:val="20"/>
        </w:rPr>
        <w:endnoteRef/>
      </w:r>
      <w:r w:rsidRPr="006C721C">
        <w:rPr>
          <w:rFonts w:ascii="Karla" w:hAnsi="Karla"/>
          <w:sz w:val="20"/>
          <w:szCs w:val="20"/>
        </w:rPr>
        <w:t xml:space="preserve"> </w:t>
      </w:r>
      <w:r w:rsidR="006C721C" w:rsidRPr="006C721C">
        <w:rPr>
          <w:rFonts w:ascii="Karla" w:hAnsi="Karla"/>
          <w:sz w:val="20"/>
          <w:szCs w:val="20"/>
        </w:rPr>
        <w:t>Australian Bureau of Statistics (</w:t>
      </w:r>
      <w:r w:rsidRPr="006C721C">
        <w:rPr>
          <w:rFonts w:ascii="Karla" w:hAnsi="Karla"/>
          <w:sz w:val="20"/>
          <w:szCs w:val="20"/>
        </w:rPr>
        <w:t>ABS</w:t>
      </w:r>
      <w:r w:rsidR="006C721C" w:rsidRPr="006C721C">
        <w:rPr>
          <w:rFonts w:ascii="Karla" w:hAnsi="Karla"/>
          <w:sz w:val="20"/>
          <w:szCs w:val="20"/>
        </w:rPr>
        <w:t>)</w:t>
      </w:r>
      <w:r w:rsidRPr="006C721C">
        <w:rPr>
          <w:rFonts w:ascii="Karla" w:hAnsi="Karla"/>
          <w:sz w:val="20"/>
          <w:szCs w:val="20"/>
        </w:rPr>
        <w:t xml:space="preserve">, </w:t>
      </w:r>
      <w:r w:rsidRPr="006C721C">
        <w:rPr>
          <w:rFonts w:ascii="Karla" w:hAnsi="Karla"/>
          <w:i/>
          <w:sz w:val="20"/>
          <w:szCs w:val="20"/>
        </w:rPr>
        <w:t>Labour force, Australia</w:t>
      </w:r>
      <w:r w:rsidRPr="006C721C">
        <w:rPr>
          <w:rFonts w:ascii="Karla" w:hAnsi="Karla"/>
          <w:sz w:val="20"/>
          <w:szCs w:val="20"/>
        </w:rPr>
        <w:t xml:space="preserve">, </w:t>
      </w:r>
      <w:r w:rsidR="0040747A">
        <w:rPr>
          <w:rFonts w:ascii="Karla" w:hAnsi="Karla"/>
          <w:sz w:val="20"/>
          <w:szCs w:val="20"/>
        </w:rPr>
        <w:t>December</w:t>
      </w:r>
      <w:r w:rsidRPr="006C721C">
        <w:rPr>
          <w:rFonts w:ascii="Karla" w:hAnsi="Karla"/>
          <w:sz w:val="20"/>
          <w:szCs w:val="20"/>
        </w:rPr>
        <w:t xml:space="preserve"> 2016, cat. no. 6202.0</w:t>
      </w:r>
    </w:p>
  </w:endnote>
  <w:endnote w:id="9">
    <w:p w:rsidR="008D0A4A" w:rsidRPr="006C721C" w:rsidRDefault="008D0A4A" w:rsidP="006C721C">
      <w:pPr>
        <w:pStyle w:val="EndnoteText"/>
        <w:rPr>
          <w:rFonts w:ascii="Karla" w:hAnsi="Karla"/>
        </w:rPr>
      </w:pPr>
      <w:r w:rsidRPr="006C721C">
        <w:rPr>
          <w:rStyle w:val="EndnoteReference"/>
          <w:rFonts w:ascii="Karla" w:hAnsi="Karla"/>
        </w:rPr>
        <w:endnoteRef/>
      </w:r>
      <w:r w:rsidRPr="006C721C">
        <w:rPr>
          <w:rFonts w:ascii="Karla" w:hAnsi="Karla"/>
        </w:rPr>
        <w:t xml:space="preserve"> Brotherhood of St Laurence, </w:t>
      </w:r>
      <w:r w:rsidRPr="006C721C">
        <w:rPr>
          <w:rFonts w:ascii="Karla" w:hAnsi="Karla"/>
          <w:i/>
        </w:rPr>
        <w:t>U-Turn: The Transport Woes Of Australia’s Young Jobseekers</w:t>
      </w:r>
      <w:r w:rsidRPr="006C721C">
        <w:rPr>
          <w:rFonts w:ascii="Karla" w:hAnsi="Karla"/>
        </w:rPr>
        <w:t>, November 2016</w:t>
      </w:r>
    </w:p>
  </w:endnote>
  <w:endnote w:id="10">
    <w:p w:rsidR="008D0A4A" w:rsidRPr="006C721C" w:rsidRDefault="008D0A4A" w:rsidP="006C721C">
      <w:pPr>
        <w:pStyle w:val="EndnoteText"/>
        <w:rPr>
          <w:rFonts w:ascii="Karla" w:hAnsi="Karla"/>
        </w:rPr>
      </w:pPr>
      <w:r w:rsidRPr="006C721C">
        <w:rPr>
          <w:rStyle w:val="EndnoteReference"/>
          <w:rFonts w:ascii="Karla" w:hAnsi="Karla"/>
        </w:rPr>
        <w:endnoteRef/>
      </w:r>
      <w:r w:rsidRPr="006C721C">
        <w:rPr>
          <w:rFonts w:ascii="Karla" w:hAnsi="Karla"/>
        </w:rPr>
        <w:t xml:space="preserve"> See YACVic, ‘Inquiry into Lowering the Probationary Driving Age in Victoria to Seventeen: submission by the Youth Affairs Council of Victoria,’ May 2016, </w:t>
      </w:r>
      <w:hyperlink r:id="rId6" w:history="1">
        <w:r w:rsidRPr="006C721C">
          <w:rPr>
            <w:rStyle w:val="Hyperlink"/>
            <w:rFonts w:ascii="Karla" w:hAnsi="Karla"/>
            <w:color w:val="auto"/>
          </w:rPr>
          <w:t>http://www.yacvic.org.au/policy-publications/publications-listed-by-policy-area/43-public-transport/666-inquiry-into-lowering-the-probationary-driving-age-in-victoria-to-17</w:t>
        </w:r>
      </w:hyperlink>
      <w:r w:rsidRPr="006C721C">
        <w:rPr>
          <w:rFonts w:ascii="Karla" w:hAnsi="Karla"/>
        </w:rPr>
        <w:t xml:space="preserve"> </w:t>
      </w:r>
    </w:p>
  </w:endnote>
  <w:endnote w:id="11">
    <w:p w:rsidR="008D0A4A" w:rsidRPr="006C721C" w:rsidRDefault="008D0A4A" w:rsidP="006C721C">
      <w:pPr>
        <w:spacing w:after="0" w:line="240" w:lineRule="auto"/>
        <w:rPr>
          <w:rFonts w:ascii="Karla" w:hAnsi="Karla"/>
          <w:sz w:val="20"/>
          <w:szCs w:val="20"/>
        </w:rPr>
      </w:pPr>
      <w:r w:rsidRPr="006C721C">
        <w:rPr>
          <w:rStyle w:val="EndnoteReference"/>
          <w:rFonts w:ascii="Karla" w:hAnsi="Karla"/>
          <w:sz w:val="20"/>
          <w:szCs w:val="20"/>
        </w:rPr>
        <w:endnoteRef/>
      </w:r>
      <w:r w:rsidRPr="006C721C">
        <w:rPr>
          <w:rFonts w:ascii="Karla" w:hAnsi="Karla"/>
          <w:sz w:val="20"/>
          <w:szCs w:val="20"/>
        </w:rPr>
        <w:t xml:space="preserve"> Victorian Auditor-General’s Office, </w:t>
      </w:r>
      <w:r w:rsidRPr="006C721C">
        <w:rPr>
          <w:rFonts w:ascii="Karla" w:hAnsi="Karla"/>
          <w:i/>
          <w:sz w:val="20"/>
          <w:szCs w:val="20"/>
        </w:rPr>
        <w:t>Developing Transport Infrastructure and Services for Population Growth Areas</w:t>
      </w:r>
      <w:r w:rsidRPr="006C721C">
        <w:rPr>
          <w:rFonts w:ascii="Karla" w:hAnsi="Karla"/>
          <w:sz w:val="20"/>
          <w:szCs w:val="20"/>
        </w:rPr>
        <w:t>, Melbourne, 2013, pp.ix, xii, 16, 20</w:t>
      </w:r>
    </w:p>
  </w:endnote>
  <w:endnote w:id="12">
    <w:p w:rsidR="008D0A4A" w:rsidRPr="006C721C" w:rsidRDefault="008D0A4A" w:rsidP="006C721C">
      <w:pPr>
        <w:pStyle w:val="EndnoteText"/>
        <w:rPr>
          <w:rFonts w:ascii="Karla" w:hAnsi="Karla"/>
        </w:rPr>
      </w:pPr>
      <w:r w:rsidRPr="006C721C">
        <w:rPr>
          <w:rStyle w:val="EndnoteReference"/>
          <w:rFonts w:ascii="Karla" w:hAnsi="Karla"/>
        </w:rPr>
        <w:endnoteRef/>
      </w:r>
      <w:r w:rsidRPr="006C721C">
        <w:rPr>
          <w:rFonts w:ascii="Karla" w:hAnsi="Karla"/>
        </w:rPr>
        <w:t xml:space="preserve"> Victorian Government, </w:t>
      </w:r>
      <w:r w:rsidRPr="006C721C">
        <w:rPr>
          <w:rFonts w:ascii="Karla" w:hAnsi="Karla"/>
          <w:i/>
        </w:rPr>
        <w:t>The state of Victoria's Children report 2011: A report on how children and young people in rural and regional Victoria are faring</w:t>
      </w:r>
      <w:r w:rsidRPr="006C721C">
        <w:rPr>
          <w:rFonts w:ascii="Karla" w:hAnsi="Karla"/>
        </w:rPr>
        <w:t>, Melbourne, 2013, pp.124-25, appendix</w:t>
      </w:r>
    </w:p>
  </w:endnote>
  <w:endnote w:id="13">
    <w:p w:rsidR="008D0A4A" w:rsidRPr="006C721C" w:rsidRDefault="008D0A4A" w:rsidP="006C721C">
      <w:pPr>
        <w:pStyle w:val="EndnoteText"/>
        <w:rPr>
          <w:rFonts w:ascii="Karla" w:hAnsi="Karla"/>
        </w:rPr>
      </w:pPr>
      <w:r w:rsidRPr="006C721C">
        <w:rPr>
          <w:rStyle w:val="EndnoteReference"/>
          <w:rFonts w:ascii="Karla" w:hAnsi="Karla"/>
        </w:rPr>
        <w:endnoteRef/>
      </w:r>
      <w:r w:rsidRPr="006C721C">
        <w:rPr>
          <w:rFonts w:ascii="Karla" w:hAnsi="Karla"/>
        </w:rPr>
        <w:t xml:space="preserve"> Shane Fowles, ‘Program puts Zoe in the driver’s seat,’ </w:t>
      </w:r>
      <w:r w:rsidRPr="006C721C">
        <w:rPr>
          <w:rFonts w:ascii="Karla" w:hAnsi="Karla"/>
          <w:i/>
        </w:rPr>
        <w:t>Geelong Advertiser</w:t>
      </w:r>
      <w:r w:rsidRPr="006C721C">
        <w:rPr>
          <w:rFonts w:ascii="Karla" w:hAnsi="Karla"/>
        </w:rPr>
        <w:t>, 25 May 2013</w:t>
      </w:r>
    </w:p>
  </w:endnote>
  <w:endnote w:id="14">
    <w:p w:rsidR="008D0A4A" w:rsidRPr="006C721C" w:rsidRDefault="008D0A4A" w:rsidP="006C721C">
      <w:pPr>
        <w:pStyle w:val="EndnoteText"/>
        <w:rPr>
          <w:rFonts w:ascii="Karla" w:hAnsi="Karla"/>
        </w:rPr>
      </w:pPr>
      <w:r w:rsidRPr="006C721C">
        <w:rPr>
          <w:rStyle w:val="EndnoteReference"/>
          <w:rFonts w:ascii="Karla" w:hAnsi="Karla"/>
        </w:rPr>
        <w:endnoteRef/>
      </w:r>
      <w:r w:rsidRPr="006C721C">
        <w:rPr>
          <w:rFonts w:ascii="Karla" w:hAnsi="Karla"/>
        </w:rPr>
        <w:t xml:space="preserve"> Victorian Youth Mentoring Association, </w:t>
      </w:r>
      <w:r w:rsidRPr="006C721C">
        <w:rPr>
          <w:rFonts w:ascii="Karla" w:hAnsi="Karla"/>
          <w:i/>
        </w:rPr>
        <w:t>Realising Their Potential: A Survey of Young People in Youth Mentoring</w:t>
      </w:r>
      <w:r w:rsidRPr="006C721C">
        <w:rPr>
          <w:rFonts w:ascii="Karla" w:hAnsi="Karla"/>
        </w:rPr>
        <w:t>, Melbourne, October 2011</w:t>
      </w:r>
    </w:p>
  </w:endnote>
  <w:endnote w:id="15">
    <w:p w:rsidR="008D0A4A" w:rsidRPr="006C721C" w:rsidRDefault="008D0A4A" w:rsidP="006C721C">
      <w:pPr>
        <w:pStyle w:val="EndnoteText"/>
        <w:rPr>
          <w:rFonts w:ascii="Karla" w:hAnsi="Karla"/>
        </w:rPr>
      </w:pPr>
      <w:r w:rsidRPr="006C721C">
        <w:rPr>
          <w:rStyle w:val="EndnoteReference"/>
          <w:rFonts w:ascii="Karla" w:hAnsi="Karla"/>
        </w:rPr>
        <w:endnoteRef/>
      </w:r>
      <w:r w:rsidRPr="006C721C">
        <w:rPr>
          <w:rFonts w:ascii="Karla" w:hAnsi="Karla"/>
        </w:rPr>
        <w:t xml:space="preserve"> </w:t>
      </w:r>
      <w:r w:rsidRPr="006C721C">
        <w:rPr>
          <w:rFonts w:ascii="Karla" w:hAnsi="Karla"/>
          <w:i/>
        </w:rPr>
        <w:t>Melton Leader</w:t>
      </w:r>
      <w:r w:rsidRPr="006C721C">
        <w:rPr>
          <w:rFonts w:ascii="Karla" w:hAnsi="Karla"/>
        </w:rPr>
        <w:t>, 30 September 2014, p.19</w:t>
      </w:r>
    </w:p>
  </w:endnote>
  <w:endnote w:id="16">
    <w:p w:rsidR="008D0A4A" w:rsidRPr="006C721C" w:rsidRDefault="008D0A4A" w:rsidP="006C721C">
      <w:pPr>
        <w:pStyle w:val="EndnoteText"/>
        <w:rPr>
          <w:rFonts w:ascii="Karla" w:hAnsi="Karla"/>
        </w:rPr>
      </w:pPr>
      <w:r w:rsidRPr="006C721C">
        <w:rPr>
          <w:rStyle w:val="EndnoteReference"/>
          <w:rFonts w:ascii="Karla" w:hAnsi="Karla"/>
        </w:rPr>
        <w:endnoteRef/>
      </w:r>
      <w:r w:rsidRPr="006C721C">
        <w:rPr>
          <w:rFonts w:ascii="Karla" w:hAnsi="Karla"/>
        </w:rPr>
        <w:t xml:space="preserve"> Synergistic, ‘Copy of L2P Program Findings,’ 2 May 2014, </w:t>
      </w:r>
      <w:hyperlink r:id="rId7" w:history="1">
        <w:r w:rsidRPr="006C721C">
          <w:rPr>
            <w:rStyle w:val="Hyperlink"/>
            <w:rFonts w:ascii="Karla" w:hAnsi="Karla"/>
            <w:color w:val="auto"/>
          </w:rPr>
          <w:t>https://prezi.com/llbq1cfoc_yu/copy-of-l2p-program-findings/</w:t>
        </w:r>
      </w:hyperlink>
      <w:r w:rsidRPr="006C721C">
        <w:rPr>
          <w:rFonts w:ascii="Karla" w:hAnsi="Karla"/>
        </w:rPr>
        <w:t xml:space="preserve"> </w:t>
      </w:r>
    </w:p>
  </w:endnote>
  <w:endnote w:id="17">
    <w:p w:rsidR="008D0A4A" w:rsidRPr="006C721C" w:rsidRDefault="008D0A4A" w:rsidP="006C721C">
      <w:pPr>
        <w:pStyle w:val="EndnoteText"/>
        <w:rPr>
          <w:rFonts w:ascii="Karla" w:hAnsi="Karla"/>
        </w:rPr>
      </w:pPr>
      <w:r w:rsidRPr="006C721C">
        <w:rPr>
          <w:rStyle w:val="EndnoteReference"/>
          <w:rFonts w:ascii="Karla" w:hAnsi="Karla"/>
        </w:rPr>
        <w:endnoteRef/>
      </w:r>
      <w:r w:rsidRPr="006C721C">
        <w:rPr>
          <w:rFonts w:ascii="Karla" w:hAnsi="Karla"/>
        </w:rPr>
        <w:t xml:space="preserve"> Wesley Mission Victoria, ‘Help a teen become a safe driver,’ 8 April 2016</w:t>
      </w:r>
    </w:p>
  </w:endnote>
  <w:endnote w:id="18">
    <w:p w:rsidR="008D0A4A" w:rsidRPr="006C721C" w:rsidRDefault="008D0A4A" w:rsidP="006C721C">
      <w:pPr>
        <w:spacing w:after="0" w:line="240" w:lineRule="auto"/>
        <w:rPr>
          <w:rFonts w:ascii="Karla" w:hAnsi="Karla"/>
          <w:sz w:val="20"/>
          <w:szCs w:val="20"/>
        </w:rPr>
      </w:pPr>
      <w:r w:rsidRPr="006C721C">
        <w:rPr>
          <w:rStyle w:val="EndnoteReference"/>
          <w:rFonts w:ascii="Karla" w:hAnsi="Karla"/>
          <w:sz w:val="20"/>
          <w:szCs w:val="20"/>
        </w:rPr>
        <w:endnoteRef/>
      </w:r>
      <w:r w:rsidRPr="006C721C">
        <w:rPr>
          <w:rFonts w:ascii="Karla" w:hAnsi="Karla"/>
          <w:sz w:val="20"/>
          <w:szCs w:val="20"/>
        </w:rPr>
        <w:t xml:space="preserve"> </w:t>
      </w:r>
      <w:r w:rsidRPr="006C721C">
        <w:rPr>
          <w:rFonts w:ascii="Karla" w:hAnsi="Karla"/>
          <w:i/>
          <w:sz w:val="20"/>
          <w:szCs w:val="20"/>
        </w:rPr>
        <w:t>The Age</w:t>
      </w:r>
      <w:r w:rsidRPr="006C721C">
        <w:rPr>
          <w:rFonts w:ascii="Karla" w:hAnsi="Karla"/>
          <w:sz w:val="20"/>
          <w:szCs w:val="20"/>
        </w:rPr>
        <w:t xml:space="preserve">, 21 July 2016, </w:t>
      </w:r>
      <w:hyperlink r:id="rId8" w:history="1">
        <w:r w:rsidRPr="006C721C">
          <w:rPr>
            <w:rStyle w:val="Hyperlink"/>
            <w:rFonts w:ascii="Karla" w:hAnsi="Karla"/>
            <w:color w:val="auto"/>
            <w:sz w:val="20"/>
            <w:szCs w:val="20"/>
          </w:rPr>
          <w:t>http://www.theage.com.au/victoria/police-chief-says-too-many-young-criminals-find-it-easier-to-steal-than-work-20160721-gqad7v.html</w:t>
        </w:r>
      </w:hyperlink>
      <w:r w:rsidRPr="006C721C">
        <w:rPr>
          <w:rFonts w:ascii="Karla" w:hAnsi="Karla"/>
          <w:sz w:val="20"/>
          <w:szCs w:val="20"/>
        </w:rPr>
        <w:t xml:space="preserve">; Graham Ashton, </w:t>
      </w:r>
      <w:r w:rsidRPr="006C721C">
        <w:rPr>
          <w:rFonts w:ascii="Karla" w:hAnsi="Karla"/>
          <w:i/>
          <w:sz w:val="20"/>
          <w:szCs w:val="20"/>
        </w:rPr>
        <w:t>Herald Sun</w:t>
      </w:r>
      <w:r w:rsidRPr="006C721C">
        <w:rPr>
          <w:rFonts w:ascii="Karla" w:hAnsi="Karla"/>
          <w:sz w:val="20"/>
          <w:szCs w:val="20"/>
        </w:rPr>
        <w:t xml:space="preserve">, 18 June 2016, </w:t>
      </w:r>
      <w:hyperlink r:id="rId9" w:history="1">
        <w:r w:rsidRPr="006C721C">
          <w:rPr>
            <w:rStyle w:val="Hyperlink"/>
            <w:rFonts w:ascii="Karla" w:hAnsi="Karla"/>
            <w:color w:val="auto"/>
            <w:sz w:val="20"/>
            <w:szCs w:val="20"/>
          </w:rPr>
          <w:t>http://www.heraldsun.com.au/news/opinion/victoria-police-chief-commissioner-graham-ashton-on-need-for-youth-summit/news-story/0d93e85e59189a8834a4a2c4515f7527</w:t>
        </w:r>
      </w:hyperlink>
      <w:r w:rsidRPr="006C721C">
        <w:rPr>
          <w:rFonts w:ascii="Karla" w:hAnsi="Karla"/>
          <w:sz w:val="20"/>
          <w:szCs w:val="20"/>
        </w:rPr>
        <w:t xml:space="preserve"> ; Catholic Social Services Victoria, 'Chief Commissioner's Youth Summit', </w:t>
      </w:r>
      <w:hyperlink r:id="rId10" w:anchor=".V7E1T61--fA" w:history="1">
        <w:r w:rsidRPr="006C721C">
          <w:rPr>
            <w:rStyle w:val="Hyperlink"/>
            <w:rFonts w:ascii="Karla" w:hAnsi="Karla"/>
            <w:color w:val="auto"/>
            <w:sz w:val="20"/>
            <w:szCs w:val="20"/>
          </w:rPr>
          <w:t>http://www.css.org.au/Article-View/Article/20902/Chief-Commissioners-Youth-Summit#.V7E1T61--fA</w:t>
        </w:r>
      </w:hyperlink>
      <w:r w:rsidRPr="006C721C">
        <w:rPr>
          <w:rFonts w:ascii="Karla" w:hAnsi="Karla"/>
          <w:sz w:val="20"/>
          <w:szCs w:val="20"/>
        </w:rPr>
        <w:t xml:space="preserve">  ; Victoria Police, Chief Commissioner's Youth Summit, Thursday, 21 July 2016</w:t>
      </w:r>
    </w:p>
  </w:endnote>
  <w:endnote w:id="19">
    <w:p w:rsidR="008D0A4A" w:rsidRPr="006C721C" w:rsidRDefault="008D0A4A" w:rsidP="006C721C">
      <w:pPr>
        <w:pStyle w:val="EndnoteText"/>
        <w:rPr>
          <w:rFonts w:ascii="Karla" w:hAnsi="Karla"/>
        </w:rPr>
      </w:pPr>
      <w:r w:rsidRPr="006C721C">
        <w:rPr>
          <w:rStyle w:val="EndnoteReference"/>
          <w:rFonts w:ascii="Karla" w:hAnsi="Karla"/>
        </w:rPr>
        <w:endnoteRef/>
      </w:r>
      <w:r w:rsidRPr="006C721C">
        <w:rPr>
          <w:rFonts w:ascii="Karla" w:hAnsi="Karla"/>
        </w:rPr>
        <w:t xml:space="preserve"> Victorian Government, </w:t>
      </w:r>
      <w:r w:rsidRPr="006C721C">
        <w:rPr>
          <w:rFonts w:ascii="Karla" w:hAnsi="Karla"/>
          <w:i/>
        </w:rPr>
        <w:t>Victoria’s 10-Year Mental Health Plan: Victorian Suicide Prevention Framework 2016–25</w:t>
      </w:r>
      <w:r w:rsidRPr="006C721C">
        <w:rPr>
          <w:rFonts w:ascii="Karla" w:hAnsi="Karla"/>
        </w:rPr>
        <w:t>, Melbourne, 2016, p.12</w:t>
      </w:r>
    </w:p>
  </w:endnote>
  <w:endnote w:id="20">
    <w:p w:rsidR="008D0A4A" w:rsidRPr="006C721C" w:rsidRDefault="008D0A4A" w:rsidP="006C721C">
      <w:pPr>
        <w:pStyle w:val="EndnoteText"/>
        <w:rPr>
          <w:rFonts w:ascii="Karla" w:hAnsi="Karla"/>
        </w:rPr>
      </w:pPr>
      <w:r w:rsidRPr="006C721C">
        <w:rPr>
          <w:rStyle w:val="EndnoteReference"/>
          <w:rFonts w:ascii="Karla" w:hAnsi="Karla"/>
        </w:rPr>
        <w:endnoteRef/>
      </w:r>
      <w:r w:rsidRPr="006C721C">
        <w:rPr>
          <w:rFonts w:ascii="Karla" w:hAnsi="Karla"/>
        </w:rPr>
        <w:t xml:space="preserve"> Royal Commission into Family Violence, </w:t>
      </w:r>
      <w:r w:rsidRPr="006C721C">
        <w:rPr>
          <w:rFonts w:ascii="Karla" w:hAnsi="Karla"/>
          <w:i/>
        </w:rPr>
        <w:t>Report and Recommendations</w:t>
      </w:r>
      <w:r w:rsidRPr="006C721C">
        <w:rPr>
          <w:rFonts w:ascii="Karla" w:hAnsi="Karla"/>
        </w:rPr>
        <w:t>, vol.II, p.136</w:t>
      </w:r>
    </w:p>
  </w:endnote>
  <w:endnote w:id="21">
    <w:p w:rsidR="008D0A4A" w:rsidRPr="006C721C" w:rsidRDefault="008D0A4A" w:rsidP="006C721C">
      <w:pPr>
        <w:pStyle w:val="EndnoteText"/>
        <w:rPr>
          <w:rFonts w:ascii="Karla" w:hAnsi="Karla"/>
        </w:rPr>
      </w:pPr>
      <w:r w:rsidRPr="006C721C">
        <w:rPr>
          <w:rStyle w:val="EndnoteReference"/>
          <w:rFonts w:ascii="Karla" w:hAnsi="Karla"/>
        </w:rPr>
        <w:endnoteRef/>
      </w:r>
      <w:r w:rsidRPr="006C721C">
        <w:rPr>
          <w:rFonts w:ascii="Karla" w:hAnsi="Karla"/>
        </w:rPr>
        <w:t xml:space="preserve"> VicRoads, ‘L2P Learner Driver Mentor Program Q&amp;As,’ forwarded to me by VicRoads July 2016</w:t>
      </w:r>
    </w:p>
  </w:endnote>
  <w:endnote w:id="22">
    <w:p w:rsidR="008D0A4A" w:rsidRPr="006C721C" w:rsidRDefault="008D0A4A" w:rsidP="006C721C">
      <w:pPr>
        <w:pStyle w:val="EndnoteText"/>
        <w:rPr>
          <w:rFonts w:ascii="Karla" w:hAnsi="Karla"/>
        </w:rPr>
      </w:pPr>
      <w:r w:rsidRPr="006C721C">
        <w:rPr>
          <w:rStyle w:val="EndnoteReference"/>
          <w:rFonts w:ascii="Karla" w:hAnsi="Karla"/>
        </w:rPr>
        <w:endnoteRef/>
      </w:r>
      <w:r w:rsidRPr="006C721C">
        <w:rPr>
          <w:rFonts w:ascii="Karla" w:hAnsi="Karla"/>
        </w:rPr>
        <w:t xml:space="preserve"> VicRoads, </w:t>
      </w:r>
      <w:r w:rsidRPr="006C721C">
        <w:rPr>
          <w:rFonts w:ascii="Karla" w:hAnsi="Karla"/>
          <w:i/>
        </w:rPr>
        <w:t>Annual Report 2014-15</w:t>
      </w:r>
      <w:r w:rsidRPr="006C721C">
        <w:rPr>
          <w:rFonts w:ascii="Karla" w:hAnsi="Karla"/>
        </w:rPr>
        <w:t xml:space="preserve">, p.16; VicRoads, ‘L2P Learner Driver Mentor Program,’ accessed August 2016, </w:t>
      </w:r>
      <w:hyperlink r:id="rId11" w:history="1">
        <w:r w:rsidRPr="006C721C">
          <w:rPr>
            <w:rStyle w:val="Hyperlink"/>
            <w:rFonts w:ascii="Karla" w:hAnsi="Karla"/>
            <w:color w:val="auto"/>
          </w:rPr>
          <w:t>https://www.vicroads.vic.gov.au/licences/your-ps/get-your-ps/preparing-for-your-licence-test/l2p-learner-driver-mentor-program</w:t>
        </w:r>
      </w:hyperlink>
      <w:r w:rsidRPr="006C721C">
        <w:rPr>
          <w:rFonts w:ascii="Karla" w:hAnsi="Karla"/>
        </w:rPr>
        <w:t>;  Victorian Government media release, ‘Labor Saves L2P for Young Victorians,’ 8 March 2015</w:t>
      </w:r>
    </w:p>
  </w:endnote>
  <w:endnote w:id="23">
    <w:p w:rsidR="008D0A4A" w:rsidRPr="006C721C" w:rsidRDefault="008D0A4A" w:rsidP="006C721C">
      <w:pPr>
        <w:pStyle w:val="EndnoteText"/>
        <w:rPr>
          <w:rFonts w:ascii="Karla" w:hAnsi="Karla"/>
        </w:rPr>
      </w:pPr>
      <w:r w:rsidRPr="006C721C">
        <w:rPr>
          <w:rStyle w:val="EndnoteReference"/>
          <w:rFonts w:ascii="Karla" w:hAnsi="Karla"/>
        </w:rPr>
        <w:endnoteRef/>
      </w:r>
      <w:r w:rsidRPr="006C721C">
        <w:rPr>
          <w:rFonts w:ascii="Karla" w:hAnsi="Karla"/>
        </w:rPr>
        <w:t xml:space="preserve"> Australian Bureau of Statistics (ABS), ‘Community Profiles’, 2011, </w:t>
      </w:r>
      <w:hyperlink r:id="rId12" w:history="1">
        <w:r w:rsidRPr="006C721C">
          <w:rPr>
            <w:rStyle w:val="Hyperlink"/>
            <w:rFonts w:ascii="Karla" w:hAnsi="Karla"/>
            <w:color w:val="auto"/>
          </w:rPr>
          <w:t>http://www.abs.gov.au/websitedbs/censushome.nsf/home/communityprofiles</w:t>
        </w:r>
      </w:hyperlink>
      <w:r w:rsidRPr="006C721C">
        <w:rPr>
          <w:rFonts w:ascii="Karla" w:hAnsi="Karla"/>
        </w:rPr>
        <w:t xml:space="preserve"> </w:t>
      </w:r>
    </w:p>
  </w:endnote>
  <w:endnote w:id="24">
    <w:p w:rsidR="008D0A4A" w:rsidRPr="006C721C" w:rsidRDefault="008D0A4A" w:rsidP="006C721C">
      <w:pPr>
        <w:spacing w:after="0" w:line="240" w:lineRule="auto"/>
        <w:rPr>
          <w:rFonts w:ascii="Karla" w:hAnsi="Karla"/>
          <w:sz w:val="20"/>
          <w:szCs w:val="20"/>
        </w:rPr>
      </w:pPr>
      <w:r w:rsidRPr="006C721C">
        <w:rPr>
          <w:rStyle w:val="EndnoteReference"/>
          <w:rFonts w:ascii="Karla" w:hAnsi="Karla"/>
          <w:sz w:val="20"/>
          <w:szCs w:val="20"/>
        </w:rPr>
        <w:endnoteRef/>
      </w:r>
      <w:r w:rsidRPr="006C721C">
        <w:rPr>
          <w:rFonts w:ascii="Karla" w:hAnsi="Karla"/>
          <w:sz w:val="20"/>
          <w:szCs w:val="20"/>
        </w:rPr>
        <w:t xml:space="preserve"> TAC, 'Road Safety,' accessed May 2016, </w:t>
      </w:r>
      <w:hyperlink r:id="rId13" w:history="1">
        <w:r w:rsidR="006C721C" w:rsidRPr="006C721C">
          <w:rPr>
            <w:rStyle w:val="Hyperlink"/>
            <w:rFonts w:ascii="Karla" w:hAnsi="Karla"/>
            <w:color w:val="auto"/>
            <w:sz w:val="20"/>
            <w:szCs w:val="20"/>
          </w:rPr>
          <w:t>https://www.tac.vic.gov.au/road-safety/tac-campaigns/young-drivers</w:t>
        </w:r>
      </w:hyperlink>
      <w:r w:rsidR="006C721C" w:rsidRPr="006C721C">
        <w:rPr>
          <w:rFonts w:ascii="Karla" w:hAnsi="Karla"/>
          <w:sz w:val="20"/>
          <w:szCs w:val="20"/>
        </w:rPr>
        <w:t xml:space="preserve"> </w:t>
      </w:r>
    </w:p>
  </w:endnote>
  <w:endnote w:id="25">
    <w:p w:rsidR="008D0A4A" w:rsidRPr="006C721C" w:rsidRDefault="008D0A4A" w:rsidP="006C721C">
      <w:pPr>
        <w:pStyle w:val="EndnoteText"/>
        <w:rPr>
          <w:rFonts w:ascii="Karla" w:hAnsi="Karla"/>
        </w:rPr>
      </w:pPr>
      <w:r w:rsidRPr="006C721C">
        <w:rPr>
          <w:rStyle w:val="EndnoteReference"/>
          <w:rFonts w:ascii="Karla" w:hAnsi="Karla"/>
        </w:rPr>
        <w:endnoteRef/>
      </w:r>
      <w:r w:rsidRPr="006C721C">
        <w:rPr>
          <w:rFonts w:ascii="Karla" w:hAnsi="Karla"/>
        </w:rPr>
        <w:t xml:space="preserve"> Synergistiq, Copy of L2P Program Findings, 2 May 2014, </w:t>
      </w:r>
      <w:hyperlink r:id="rId14" w:history="1">
        <w:r w:rsidRPr="006C721C">
          <w:rPr>
            <w:rStyle w:val="Hyperlink"/>
            <w:rFonts w:ascii="Karla" w:hAnsi="Karla"/>
            <w:color w:val="auto"/>
          </w:rPr>
          <w:t>https://prezi.com/llbq1cfoc_yu/copy-of-l2p-program-findings/</w:t>
        </w:r>
      </w:hyperlink>
      <w:r w:rsidRPr="006C721C">
        <w:rPr>
          <w:rFonts w:ascii="Karla" w:hAnsi="Karla"/>
        </w:rPr>
        <w:t xml:space="preserve"> </w:t>
      </w:r>
    </w:p>
  </w:endnote>
  <w:endnote w:id="26">
    <w:p w:rsidR="008D0A4A" w:rsidRPr="006C721C" w:rsidRDefault="008D0A4A" w:rsidP="006C721C">
      <w:pPr>
        <w:pStyle w:val="EndnoteText"/>
        <w:rPr>
          <w:rFonts w:ascii="Karla" w:hAnsi="Karla"/>
        </w:rPr>
      </w:pPr>
      <w:r w:rsidRPr="006C721C">
        <w:rPr>
          <w:rStyle w:val="EndnoteReference"/>
          <w:rFonts w:ascii="Karla" w:hAnsi="Karla"/>
        </w:rPr>
        <w:endnoteRef/>
      </w:r>
      <w:r w:rsidRPr="006C721C">
        <w:rPr>
          <w:rFonts w:ascii="Karla" w:hAnsi="Karla"/>
        </w:rPr>
        <w:t xml:space="preserve"> VicRoads, </w:t>
      </w:r>
      <w:r w:rsidRPr="006C721C">
        <w:rPr>
          <w:rFonts w:ascii="Karla" w:hAnsi="Karla"/>
          <w:i/>
        </w:rPr>
        <w:t>Indigenous Action Plan 2011-2015</w:t>
      </w:r>
      <w:r w:rsidRPr="006C721C">
        <w:rPr>
          <w:rFonts w:ascii="Karla" w:hAnsi="Karla"/>
        </w:rPr>
        <w:t>, November 2011, p.4</w:t>
      </w:r>
    </w:p>
  </w:endnote>
  <w:endnote w:id="27">
    <w:p w:rsidR="008D0A4A" w:rsidRPr="006C721C" w:rsidRDefault="008D0A4A" w:rsidP="006C721C">
      <w:pPr>
        <w:pStyle w:val="EndnoteText"/>
        <w:rPr>
          <w:rFonts w:ascii="Karla" w:hAnsi="Karla"/>
        </w:rPr>
      </w:pPr>
      <w:r w:rsidRPr="006C721C">
        <w:rPr>
          <w:rStyle w:val="EndnoteReference"/>
          <w:rFonts w:ascii="Karla" w:hAnsi="Karla"/>
        </w:rPr>
        <w:endnoteRef/>
      </w:r>
      <w:r w:rsidRPr="006C721C">
        <w:rPr>
          <w:rFonts w:ascii="Karla" w:hAnsi="Karla"/>
        </w:rPr>
        <w:t xml:space="preserve"> Natalie Savino, ‘Groups rev up volunteer drive,’ </w:t>
      </w:r>
      <w:r w:rsidRPr="006C721C">
        <w:rPr>
          <w:rFonts w:ascii="Karla" w:hAnsi="Karla"/>
          <w:i/>
        </w:rPr>
        <w:t>Hume Leader</w:t>
      </w:r>
      <w:r w:rsidRPr="006C721C">
        <w:rPr>
          <w:rFonts w:ascii="Karla" w:hAnsi="Karla"/>
        </w:rPr>
        <w:t>, 15 March 2016</w:t>
      </w:r>
      <w:r w:rsidRPr="006C721C">
        <w:rPr>
          <w:rFonts w:ascii="Karla" w:hAnsi="Karla"/>
          <w:i/>
        </w:rPr>
        <w:t xml:space="preserve"> </w:t>
      </w:r>
    </w:p>
  </w:endnote>
  <w:endnote w:id="28">
    <w:p w:rsidR="008D0A4A" w:rsidRPr="006C721C" w:rsidRDefault="008D0A4A" w:rsidP="006C721C">
      <w:pPr>
        <w:pStyle w:val="EndnoteText"/>
        <w:rPr>
          <w:rFonts w:ascii="Karla" w:hAnsi="Karla"/>
        </w:rPr>
      </w:pPr>
      <w:r w:rsidRPr="006C721C">
        <w:rPr>
          <w:rStyle w:val="EndnoteReference"/>
          <w:rFonts w:ascii="Karla" w:hAnsi="Karla"/>
        </w:rPr>
        <w:endnoteRef/>
      </w:r>
      <w:r w:rsidRPr="006C721C">
        <w:rPr>
          <w:rFonts w:ascii="Karla" w:hAnsi="Karla"/>
        </w:rPr>
        <w:t xml:space="preserve"> TAC, 'Towards Zero - Young Drivers,' accessed November 2016, </w:t>
      </w:r>
      <w:hyperlink r:id="rId15" w:history="1">
        <w:r w:rsidR="006C721C" w:rsidRPr="006C721C">
          <w:rPr>
            <w:rStyle w:val="Hyperlink"/>
            <w:rFonts w:ascii="Karla" w:hAnsi="Karla"/>
            <w:color w:val="auto"/>
          </w:rPr>
          <w:t>https://www.towardszero.vic.gov.au/safe-people/road-users/young-drivers</w:t>
        </w:r>
      </w:hyperlink>
      <w:r w:rsidR="006C721C" w:rsidRPr="006C721C">
        <w:rPr>
          <w:rFonts w:ascii="Karla" w:hAnsi="Karla"/>
        </w:rPr>
        <w:t xml:space="preserve"> </w:t>
      </w:r>
    </w:p>
  </w:endnote>
  <w:endnote w:id="29">
    <w:p w:rsidR="008D0A4A" w:rsidRPr="006C721C" w:rsidRDefault="008D0A4A" w:rsidP="006C721C">
      <w:pPr>
        <w:pStyle w:val="EndnoteText"/>
        <w:rPr>
          <w:rFonts w:ascii="Karla" w:hAnsi="Karla"/>
        </w:rPr>
      </w:pPr>
      <w:r w:rsidRPr="006C721C">
        <w:rPr>
          <w:rStyle w:val="EndnoteReference"/>
          <w:rFonts w:ascii="Karla" w:hAnsi="Karla"/>
        </w:rPr>
        <w:endnoteRef/>
      </w:r>
      <w:r w:rsidRPr="006C721C">
        <w:rPr>
          <w:rFonts w:ascii="Karla" w:hAnsi="Karla"/>
        </w:rPr>
        <w:t xml:space="preserve"> Victorian Government, Engage!, accessed November 2016, http://www.youthcentral.vic.gov.au/government-info-assistance/youth-programs/engage; Victorian Government, FReeZA Program, accessed November 2016, </w:t>
      </w:r>
      <w:hyperlink r:id="rId16" w:history="1">
        <w:r w:rsidR="006C721C" w:rsidRPr="006C721C">
          <w:rPr>
            <w:rStyle w:val="Hyperlink"/>
            <w:rFonts w:ascii="Karla" w:hAnsi="Karla"/>
            <w:color w:val="auto"/>
          </w:rPr>
          <w:t>http://www.youthcentral.vic.gov.au/government-info-assistance/youth-programs/freeza-program</w:t>
        </w:r>
      </w:hyperlink>
      <w:r w:rsidR="006C721C" w:rsidRPr="006C721C">
        <w:rPr>
          <w:rFonts w:ascii="Karla" w:hAnsi="Karla"/>
        </w:rPr>
        <w:t xml:space="preserve"> </w:t>
      </w:r>
      <w:r w:rsidRPr="006C721C">
        <w:rPr>
          <w:rFonts w:ascii="Karla" w:hAnsi="Karla"/>
        </w:rPr>
        <w:t xml:space="preserve">; Victorian Government, </w:t>
      </w:r>
      <w:r w:rsidRPr="006C721C">
        <w:rPr>
          <w:rFonts w:ascii="Karla" w:hAnsi="Karla"/>
          <w:i/>
        </w:rPr>
        <w:t>Youth Policy: Building Stronger Youth Engagement in Victoria</w:t>
      </w:r>
      <w:r w:rsidRPr="006C721C">
        <w:rPr>
          <w:rFonts w:ascii="Karla" w:hAnsi="Karla"/>
        </w:rPr>
        <w:t>, Melbourne, 2016</w:t>
      </w:r>
    </w:p>
  </w:endnote>
  <w:endnote w:id="30">
    <w:p w:rsidR="008D0A4A" w:rsidRPr="006C721C" w:rsidRDefault="008D0A4A" w:rsidP="006C721C">
      <w:pPr>
        <w:pStyle w:val="EndnoteText"/>
        <w:rPr>
          <w:rFonts w:ascii="Karla" w:hAnsi="Karla"/>
        </w:rPr>
      </w:pPr>
      <w:r w:rsidRPr="006C721C">
        <w:rPr>
          <w:rStyle w:val="EndnoteReference"/>
          <w:rFonts w:ascii="Karla" w:hAnsi="Karla"/>
        </w:rPr>
        <w:endnoteRef/>
      </w:r>
      <w:r w:rsidRPr="006C721C">
        <w:rPr>
          <w:rFonts w:ascii="Karla" w:hAnsi="Karla"/>
        </w:rPr>
        <w:t xml:space="preserve"> RACV, ‘Keys 2 Drive,’ </w:t>
      </w:r>
      <w:hyperlink r:id="rId17" w:history="1">
        <w:r w:rsidRPr="006C721C">
          <w:rPr>
            <w:rStyle w:val="Hyperlink"/>
            <w:rFonts w:ascii="Karla" w:hAnsi="Karla"/>
            <w:color w:val="auto"/>
          </w:rPr>
          <w:t>http://www.racv.com.au/wps/wcm/connect/racv/Internet/Primary/road+safety/drive-school/keys-2-drive</w:t>
        </w:r>
      </w:hyperlink>
      <w:r w:rsidRPr="006C721C">
        <w:rPr>
          <w:rFonts w:ascii="Karla" w:hAnsi="Karla"/>
        </w:rPr>
        <w:t xml:space="preserve"> </w:t>
      </w:r>
    </w:p>
  </w:endnote>
  <w:endnote w:id="31">
    <w:p w:rsidR="008D0A4A" w:rsidRPr="006C721C" w:rsidRDefault="008D0A4A" w:rsidP="006C721C">
      <w:pPr>
        <w:pStyle w:val="EndnoteText"/>
        <w:rPr>
          <w:rFonts w:ascii="Karla" w:hAnsi="Karla"/>
        </w:rPr>
      </w:pPr>
      <w:r w:rsidRPr="006C721C">
        <w:rPr>
          <w:rStyle w:val="EndnoteReference"/>
          <w:rFonts w:ascii="Karla" w:hAnsi="Karla"/>
        </w:rPr>
        <w:endnoteRef/>
      </w:r>
      <w:r w:rsidRPr="006C721C">
        <w:rPr>
          <w:rFonts w:ascii="Karla" w:hAnsi="Karla"/>
        </w:rPr>
        <w:t xml:space="preserve"> Victorian Government, ‘An overview of the Victorian Child Safe Standards,’ Department of Health and Human Services, Melbourne, 2015</w:t>
      </w:r>
    </w:p>
  </w:endnote>
  <w:endnote w:id="32">
    <w:p w:rsidR="008D0A4A" w:rsidRPr="006C721C" w:rsidRDefault="008D0A4A" w:rsidP="006C721C">
      <w:pPr>
        <w:pStyle w:val="EndnoteText"/>
        <w:rPr>
          <w:rFonts w:ascii="Karla" w:hAnsi="Karla"/>
        </w:rPr>
      </w:pPr>
      <w:r w:rsidRPr="006C721C">
        <w:rPr>
          <w:rStyle w:val="EndnoteReference"/>
          <w:rFonts w:ascii="Karla" w:hAnsi="Karla"/>
        </w:rPr>
        <w:endnoteRef/>
      </w:r>
      <w:r w:rsidRPr="006C721C">
        <w:rPr>
          <w:rFonts w:ascii="Karla" w:hAnsi="Karla"/>
        </w:rPr>
        <w:t xml:space="preserve"> Brotherhood of St Laurence, ‘Submission to the Victorian Parliament’s Law Reform, Road and Community Safety Committee Inquiry into Lowering the Probationary Driving Age in Victoria to 17’, May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arla">
    <w:panose1 w:val="00000000000000000000"/>
    <w:charset w:val="00"/>
    <w:family w:val="auto"/>
    <w:pitch w:val="variable"/>
    <w:sig w:usb0="80000027" w:usb1="08000042" w:usb2="14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D0C" w:rsidRDefault="00E46D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A4A" w:rsidRPr="005A20EC" w:rsidRDefault="008D0A4A" w:rsidP="005A20EC">
    <w:pPr>
      <w:pStyle w:val="Footer"/>
      <w:jc w:val="right"/>
      <w:rPr>
        <w:rFonts w:ascii="Karla" w:hAnsi="Karla"/>
        <w:sz w:val="20"/>
      </w:rPr>
    </w:pPr>
    <w:r>
      <w:rPr>
        <w:rFonts w:ascii="Karla" w:hAnsi="Karla"/>
        <w:sz w:val="20"/>
      </w:rPr>
      <w:t>Supporting young people’s access and equity through L2P_YACVic_</w:t>
    </w:r>
    <w:r w:rsidR="00DE03A2">
      <w:rPr>
        <w:rFonts w:ascii="Karla" w:hAnsi="Karla"/>
        <w:sz w:val="20"/>
      </w:rPr>
      <w:t>Feb2017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D0C" w:rsidRDefault="00E4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A4A" w:rsidRDefault="008D0A4A" w:rsidP="002F66D2">
      <w:pPr>
        <w:spacing w:after="0" w:line="240" w:lineRule="auto"/>
      </w:pPr>
      <w:r>
        <w:separator/>
      </w:r>
    </w:p>
  </w:footnote>
  <w:footnote w:type="continuationSeparator" w:id="0">
    <w:p w:rsidR="008D0A4A" w:rsidRDefault="008D0A4A" w:rsidP="002F66D2">
      <w:pPr>
        <w:spacing w:after="0" w:line="240" w:lineRule="auto"/>
      </w:pPr>
      <w:r>
        <w:continuationSeparator/>
      </w:r>
    </w:p>
  </w:footnote>
  <w:footnote w:id="1">
    <w:p w:rsidR="008D0A4A" w:rsidRPr="001637E5" w:rsidRDefault="008D0A4A" w:rsidP="0033592C">
      <w:pPr>
        <w:pStyle w:val="FootnoteText"/>
        <w:rPr>
          <w:rFonts w:ascii="Karla" w:hAnsi="Karla"/>
          <w:sz w:val="22"/>
        </w:rPr>
      </w:pPr>
      <w:r w:rsidRPr="001637E5">
        <w:rPr>
          <w:rStyle w:val="FootnoteReference"/>
          <w:rFonts w:ascii="Karla" w:hAnsi="Karla"/>
          <w:sz w:val="22"/>
        </w:rPr>
        <w:footnoteRef/>
      </w:r>
      <w:r w:rsidRPr="001637E5">
        <w:rPr>
          <w:rFonts w:ascii="Karla" w:hAnsi="Karla"/>
          <w:sz w:val="22"/>
        </w:rPr>
        <w:t xml:space="preserve"> YACVic’s submission to the licensing inquiry is available online </w:t>
      </w:r>
      <w:hyperlink r:id="rId1" w:history="1">
        <w:r w:rsidRPr="001637E5">
          <w:rPr>
            <w:rStyle w:val="Hyperlink"/>
            <w:rFonts w:ascii="Karla" w:hAnsi="Karla"/>
            <w:sz w:val="22"/>
          </w:rPr>
          <w:t>here</w:t>
        </w:r>
      </w:hyperlink>
      <w:r w:rsidRPr="001637E5">
        <w:rPr>
          <w:rFonts w:ascii="Karla" w:hAnsi="Karla"/>
          <w:sz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D0C" w:rsidRDefault="00E46D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A4A" w:rsidRDefault="005302C5">
    <w:pPr>
      <w:pStyle w:val="Header"/>
      <w:jc w:val="right"/>
    </w:pPr>
    <w:sdt>
      <w:sdtPr>
        <w:id w:val="1495916355"/>
        <w:docPartObj>
          <w:docPartGallery w:val="Page Numbers (Top of Page)"/>
          <w:docPartUnique/>
        </w:docPartObj>
      </w:sdtPr>
      <w:sdtEndPr>
        <w:rPr>
          <w:noProof/>
        </w:rPr>
      </w:sdtEndPr>
      <w:sdtContent>
        <w:r w:rsidR="008D0A4A">
          <w:fldChar w:fldCharType="begin"/>
        </w:r>
        <w:r w:rsidR="008D0A4A">
          <w:instrText xml:space="preserve"> PAGE   \* MERGEFORMAT </w:instrText>
        </w:r>
        <w:r w:rsidR="008D0A4A">
          <w:fldChar w:fldCharType="separate"/>
        </w:r>
        <w:r>
          <w:rPr>
            <w:noProof/>
          </w:rPr>
          <w:t>32</w:t>
        </w:r>
        <w:r w:rsidR="008D0A4A">
          <w:rPr>
            <w:noProof/>
          </w:rPr>
          <w:fldChar w:fldCharType="end"/>
        </w:r>
      </w:sdtContent>
    </w:sdt>
  </w:p>
  <w:p w:rsidR="008D0A4A" w:rsidRDefault="008D0A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D0C" w:rsidRDefault="00E46D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D24"/>
    <w:multiLevelType w:val="hybridMultilevel"/>
    <w:tmpl w:val="4C2229A4"/>
    <w:lvl w:ilvl="0" w:tplc="EB9ED3D6">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F244BA"/>
    <w:multiLevelType w:val="hybridMultilevel"/>
    <w:tmpl w:val="7526AAEA"/>
    <w:lvl w:ilvl="0" w:tplc="6846D7B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0B0445"/>
    <w:multiLevelType w:val="hybridMultilevel"/>
    <w:tmpl w:val="132CD66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6A04777"/>
    <w:multiLevelType w:val="hybridMultilevel"/>
    <w:tmpl w:val="5030B142"/>
    <w:lvl w:ilvl="0" w:tplc="E4B6D8DE">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AC6A64"/>
    <w:multiLevelType w:val="hybridMultilevel"/>
    <w:tmpl w:val="50683B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9EA65D9"/>
    <w:multiLevelType w:val="hybridMultilevel"/>
    <w:tmpl w:val="086C9A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040E5A"/>
    <w:multiLevelType w:val="hybridMultilevel"/>
    <w:tmpl w:val="7FC41FDC"/>
    <w:lvl w:ilvl="0" w:tplc="40BE2C8C">
      <w:numFmt w:val="bullet"/>
      <w:lvlText w:val="-"/>
      <w:lvlJc w:val="left"/>
      <w:pPr>
        <w:ind w:left="420" w:hanging="360"/>
      </w:pPr>
      <w:rPr>
        <w:rFonts w:ascii="Karla" w:eastAsiaTheme="minorHAnsi" w:hAnsi="Karla" w:cstheme="minorBid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7">
    <w:nsid w:val="22C64A8B"/>
    <w:multiLevelType w:val="hybridMultilevel"/>
    <w:tmpl w:val="10749CF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34224186"/>
    <w:multiLevelType w:val="hybridMultilevel"/>
    <w:tmpl w:val="576EA312"/>
    <w:lvl w:ilvl="0" w:tplc="EA04408E">
      <w:start w:val="25"/>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8E60435"/>
    <w:multiLevelType w:val="hybridMultilevel"/>
    <w:tmpl w:val="128611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A882370"/>
    <w:multiLevelType w:val="hybridMultilevel"/>
    <w:tmpl w:val="77FA5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C3E38BF"/>
    <w:multiLevelType w:val="hybridMultilevel"/>
    <w:tmpl w:val="86CA68F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5777597"/>
    <w:multiLevelType w:val="hybridMultilevel"/>
    <w:tmpl w:val="E78EF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7D3055B"/>
    <w:multiLevelType w:val="hybridMultilevel"/>
    <w:tmpl w:val="41360FC2"/>
    <w:lvl w:ilvl="0" w:tplc="5D00480C">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B5226C7"/>
    <w:multiLevelType w:val="hybridMultilevel"/>
    <w:tmpl w:val="1EC00C3E"/>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5C9B5ED2"/>
    <w:multiLevelType w:val="hybridMultilevel"/>
    <w:tmpl w:val="D278D21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E220EBB"/>
    <w:multiLevelType w:val="hybridMultilevel"/>
    <w:tmpl w:val="E7E4CCA6"/>
    <w:lvl w:ilvl="0" w:tplc="CE8EB22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09A3669"/>
    <w:multiLevelType w:val="hybridMultilevel"/>
    <w:tmpl w:val="47505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20D53A4"/>
    <w:multiLevelType w:val="hybridMultilevel"/>
    <w:tmpl w:val="11FE7C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68A79D8"/>
    <w:multiLevelType w:val="hybridMultilevel"/>
    <w:tmpl w:val="482A0814"/>
    <w:lvl w:ilvl="0" w:tplc="87E85F10">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0484532"/>
    <w:multiLevelType w:val="hybridMultilevel"/>
    <w:tmpl w:val="558409AE"/>
    <w:lvl w:ilvl="0" w:tplc="FA32F088">
      <w:numFmt w:val="bullet"/>
      <w:lvlText w:val="-"/>
      <w:lvlJc w:val="left"/>
      <w:pPr>
        <w:ind w:left="1080" w:hanging="360"/>
      </w:pPr>
      <w:rPr>
        <w:rFonts w:ascii="Karla" w:eastAsiaTheme="minorHAnsi" w:hAnsi="Karla"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7332074A"/>
    <w:multiLevelType w:val="hybridMultilevel"/>
    <w:tmpl w:val="96F2710E"/>
    <w:lvl w:ilvl="0" w:tplc="0C090001">
      <w:start w:val="1"/>
      <w:numFmt w:val="bullet"/>
      <w:lvlText w:val=""/>
      <w:lvlJc w:val="left"/>
      <w:pPr>
        <w:ind w:left="720" w:hanging="360"/>
      </w:pPr>
      <w:rPr>
        <w:rFonts w:ascii="Symbol" w:hAnsi="Symbol" w:hint="default"/>
      </w:rPr>
    </w:lvl>
    <w:lvl w:ilvl="1" w:tplc="EA04408E">
      <w:start w:val="3"/>
      <w:numFmt w:val="bullet"/>
      <w:lvlText w:val="-"/>
      <w:lvlJc w:val="left"/>
      <w:pPr>
        <w:ind w:left="1440" w:hanging="360"/>
      </w:pPr>
      <w:rPr>
        <w:rFonts w:ascii="Karla" w:eastAsiaTheme="minorHAnsi" w:hAnsi="Karla"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4966A6D"/>
    <w:multiLevelType w:val="hybridMultilevel"/>
    <w:tmpl w:val="4D2267D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4C02D9D"/>
    <w:multiLevelType w:val="hybridMultilevel"/>
    <w:tmpl w:val="EF484B6C"/>
    <w:lvl w:ilvl="0" w:tplc="BECE6E60">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0"/>
  </w:num>
  <w:num w:numId="4">
    <w:abstractNumId w:val="17"/>
  </w:num>
  <w:num w:numId="5">
    <w:abstractNumId w:val="10"/>
  </w:num>
  <w:num w:numId="6">
    <w:abstractNumId w:val="6"/>
  </w:num>
  <w:num w:numId="7">
    <w:abstractNumId w:val="3"/>
  </w:num>
  <w:num w:numId="8">
    <w:abstractNumId w:val="19"/>
  </w:num>
  <w:num w:numId="9">
    <w:abstractNumId w:val="23"/>
  </w:num>
  <w:num w:numId="10">
    <w:abstractNumId w:val="0"/>
  </w:num>
  <w:num w:numId="11">
    <w:abstractNumId w:val="12"/>
  </w:num>
  <w:num w:numId="12">
    <w:abstractNumId w:val="9"/>
  </w:num>
  <w:num w:numId="13">
    <w:abstractNumId w:val="21"/>
  </w:num>
  <w:num w:numId="14">
    <w:abstractNumId w:val="8"/>
  </w:num>
  <w:num w:numId="15">
    <w:abstractNumId w:val="11"/>
  </w:num>
  <w:num w:numId="16">
    <w:abstractNumId w:val="18"/>
  </w:num>
  <w:num w:numId="17">
    <w:abstractNumId w:val="13"/>
  </w:num>
  <w:num w:numId="18">
    <w:abstractNumId w:val="7"/>
  </w:num>
  <w:num w:numId="19">
    <w:abstractNumId w:val="14"/>
  </w:num>
  <w:num w:numId="20">
    <w:abstractNumId w:val="22"/>
  </w:num>
  <w:num w:numId="21">
    <w:abstractNumId w:val="15"/>
  </w:num>
  <w:num w:numId="22">
    <w:abstractNumId w:val="5"/>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hdrShapeDefaults>
    <o:shapedefaults v:ext="edit" spidmax="34817"/>
  </w:hdrShapeDefaults>
  <w:footnotePr>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186"/>
    <w:rsid w:val="000006D4"/>
    <w:rsid w:val="00003C59"/>
    <w:rsid w:val="00003C8D"/>
    <w:rsid w:val="0000607F"/>
    <w:rsid w:val="00007562"/>
    <w:rsid w:val="00011F1B"/>
    <w:rsid w:val="0001402E"/>
    <w:rsid w:val="000143EC"/>
    <w:rsid w:val="00015BB7"/>
    <w:rsid w:val="000173BC"/>
    <w:rsid w:val="00023487"/>
    <w:rsid w:val="00024630"/>
    <w:rsid w:val="00027D64"/>
    <w:rsid w:val="00033E6B"/>
    <w:rsid w:val="00034610"/>
    <w:rsid w:val="000351A6"/>
    <w:rsid w:val="00043DBA"/>
    <w:rsid w:val="000517A1"/>
    <w:rsid w:val="00052887"/>
    <w:rsid w:val="00054784"/>
    <w:rsid w:val="00061C96"/>
    <w:rsid w:val="00071F05"/>
    <w:rsid w:val="00072F00"/>
    <w:rsid w:val="00074FB0"/>
    <w:rsid w:val="00076358"/>
    <w:rsid w:val="000811A3"/>
    <w:rsid w:val="00085C96"/>
    <w:rsid w:val="000906EC"/>
    <w:rsid w:val="00093FC4"/>
    <w:rsid w:val="000961F2"/>
    <w:rsid w:val="00096D7B"/>
    <w:rsid w:val="000A6AD5"/>
    <w:rsid w:val="000C1B10"/>
    <w:rsid w:val="000C6A84"/>
    <w:rsid w:val="000C7BBE"/>
    <w:rsid w:val="000E2250"/>
    <w:rsid w:val="000E4E14"/>
    <w:rsid w:val="000E552C"/>
    <w:rsid w:val="000E6E75"/>
    <w:rsid w:val="000F0614"/>
    <w:rsid w:val="000F227A"/>
    <w:rsid w:val="000F3677"/>
    <w:rsid w:val="000F39DE"/>
    <w:rsid w:val="000F4CCF"/>
    <w:rsid w:val="000F6225"/>
    <w:rsid w:val="000F7393"/>
    <w:rsid w:val="0010049F"/>
    <w:rsid w:val="00102C9E"/>
    <w:rsid w:val="00105DBA"/>
    <w:rsid w:val="00110F51"/>
    <w:rsid w:val="00113F89"/>
    <w:rsid w:val="00116EEF"/>
    <w:rsid w:val="00121854"/>
    <w:rsid w:val="00123C35"/>
    <w:rsid w:val="00123EA1"/>
    <w:rsid w:val="00126D9B"/>
    <w:rsid w:val="00134572"/>
    <w:rsid w:val="00140450"/>
    <w:rsid w:val="0014102B"/>
    <w:rsid w:val="00145034"/>
    <w:rsid w:val="001451B6"/>
    <w:rsid w:val="00151339"/>
    <w:rsid w:val="001520F3"/>
    <w:rsid w:val="00157E58"/>
    <w:rsid w:val="001637E5"/>
    <w:rsid w:val="0017103B"/>
    <w:rsid w:val="00171A0D"/>
    <w:rsid w:val="001772AF"/>
    <w:rsid w:val="001865E0"/>
    <w:rsid w:val="00191B32"/>
    <w:rsid w:val="00191E23"/>
    <w:rsid w:val="00194223"/>
    <w:rsid w:val="001A1D76"/>
    <w:rsid w:val="001B04C9"/>
    <w:rsid w:val="001B26D5"/>
    <w:rsid w:val="001E4B72"/>
    <w:rsid w:val="001E6DF2"/>
    <w:rsid w:val="001F45BF"/>
    <w:rsid w:val="001F7225"/>
    <w:rsid w:val="00202DCF"/>
    <w:rsid w:val="0021364A"/>
    <w:rsid w:val="0022200A"/>
    <w:rsid w:val="002309FD"/>
    <w:rsid w:val="002404D8"/>
    <w:rsid w:val="002453F7"/>
    <w:rsid w:val="00253AE7"/>
    <w:rsid w:val="0027482B"/>
    <w:rsid w:val="002808C4"/>
    <w:rsid w:val="00281701"/>
    <w:rsid w:val="00284213"/>
    <w:rsid w:val="00291896"/>
    <w:rsid w:val="00291DAC"/>
    <w:rsid w:val="002944EB"/>
    <w:rsid w:val="00295BB4"/>
    <w:rsid w:val="002A78B1"/>
    <w:rsid w:val="002B493D"/>
    <w:rsid w:val="002C3415"/>
    <w:rsid w:val="002C462F"/>
    <w:rsid w:val="002C6A52"/>
    <w:rsid w:val="002C7F6E"/>
    <w:rsid w:val="002D156A"/>
    <w:rsid w:val="002D156B"/>
    <w:rsid w:val="002D5A4F"/>
    <w:rsid w:val="002E22F8"/>
    <w:rsid w:val="002E247C"/>
    <w:rsid w:val="002E526A"/>
    <w:rsid w:val="002F66D2"/>
    <w:rsid w:val="00303EFA"/>
    <w:rsid w:val="00306209"/>
    <w:rsid w:val="00310684"/>
    <w:rsid w:val="00324672"/>
    <w:rsid w:val="003341F5"/>
    <w:rsid w:val="0033592C"/>
    <w:rsid w:val="003364D6"/>
    <w:rsid w:val="00340FA5"/>
    <w:rsid w:val="003523DF"/>
    <w:rsid w:val="00355C73"/>
    <w:rsid w:val="00361CF2"/>
    <w:rsid w:val="003665AF"/>
    <w:rsid w:val="00375A11"/>
    <w:rsid w:val="003817A0"/>
    <w:rsid w:val="00382784"/>
    <w:rsid w:val="00383135"/>
    <w:rsid w:val="003839F5"/>
    <w:rsid w:val="00392959"/>
    <w:rsid w:val="003937C5"/>
    <w:rsid w:val="003A0F37"/>
    <w:rsid w:val="003A26A5"/>
    <w:rsid w:val="003A33F1"/>
    <w:rsid w:val="003A5A3A"/>
    <w:rsid w:val="003B1104"/>
    <w:rsid w:val="003B4069"/>
    <w:rsid w:val="003C1EAF"/>
    <w:rsid w:val="003D1747"/>
    <w:rsid w:val="003E0BBC"/>
    <w:rsid w:val="003E1FBC"/>
    <w:rsid w:val="003E2315"/>
    <w:rsid w:val="003E67A7"/>
    <w:rsid w:val="003E6BD3"/>
    <w:rsid w:val="003F084D"/>
    <w:rsid w:val="003F2AAE"/>
    <w:rsid w:val="0040099B"/>
    <w:rsid w:val="00402FF1"/>
    <w:rsid w:val="004034C2"/>
    <w:rsid w:val="0040457B"/>
    <w:rsid w:val="0040747A"/>
    <w:rsid w:val="00410B20"/>
    <w:rsid w:val="00421707"/>
    <w:rsid w:val="004403BA"/>
    <w:rsid w:val="0044398E"/>
    <w:rsid w:val="00451668"/>
    <w:rsid w:val="00457BB4"/>
    <w:rsid w:val="004860C2"/>
    <w:rsid w:val="004A3EC2"/>
    <w:rsid w:val="004B3F92"/>
    <w:rsid w:val="004B7A0B"/>
    <w:rsid w:val="004C1421"/>
    <w:rsid w:val="004C3757"/>
    <w:rsid w:val="004C4C3E"/>
    <w:rsid w:val="004D1653"/>
    <w:rsid w:val="004D1723"/>
    <w:rsid w:val="004D2DC3"/>
    <w:rsid w:val="004D31F0"/>
    <w:rsid w:val="004D59CC"/>
    <w:rsid w:val="004E30C0"/>
    <w:rsid w:val="004E3D44"/>
    <w:rsid w:val="004E7234"/>
    <w:rsid w:val="004E7347"/>
    <w:rsid w:val="004F0ED2"/>
    <w:rsid w:val="004F2505"/>
    <w:rsid w:val="004F27F5"/>
    <w:rsid w:val="004F4B50"/>
    <w:rsid w:val="004F68EB"/>
    <w:rsid w:val="00500E57"/>
    <w:rsid w:val="00503924"/>
    <w:rsid w:val="005302C5"/>
    <w:rsid w:val="00531107"/>
    <w:rsid w:val="00535453"/>
    <w:rsid w:val="00536A9C"/>
    <w:rsid w:val="00537D06"/>
    <w:rsid w:val="00545E76"/>
    <w:rsid w:val="0055244B"/>
    <w:rsid w:val="00561AE4"/>
    <w:rsid w:val="00562700"/>
    <w:rsid w:val="005662C7"/>
    <w:rsid w:val="005712D9"/>
    <w:rsid w:val="00571CFD"/>
    <w:rsid w:val="00581AC6"/>
    <w:rsid w:val="0058431B"/>
    <w:rsid w:val="00587516"/>
    <w:rsid w:val="00590CB1"/>
    <w:rsid w:val="00594E48"/>
    <w:rsid w:val="005A20EC"/>
    <w:rsid w:val="005A3083"/>
    <w:rsid w:val="005A4572"/>
    <w:rsid w:val="005A7BE6"/>
    <w:rsid w:val="005C216C"/>
    <w:rsid w:val="005C3173"/>
    <w:rsid w:val="005C54E0"/>
    <w:rsid w:val="005C60AF"/>
    <w:rsid w:val="005D0554"/>
    <w:rsid w:val="005E1BA8"/>
    <w:rsid w:val="005E1F91"/>
    <w:rsid w:val="005E65A9"/>
    <w:rsid w:val="005E6A5D"/>
    <w:rsid w:val="005F0CE0"/>
    <w:rsid w:val="005F300D"/>
    <w:rsid w:val="005F3DB3"/>
    <w:rsid w:val="006116C9"/>
    <w:rsid w:val="00614C48"/>
    <w:rsid w:val="00616986"/>
    <w:rsid w:val="006224FC"/>
    <w:rsid w:val="00624213"/>
    <w:rsid w:val="00630882"/>
    <w:rsid w:val="00633E16"/>
    <w:rsid w:val="006502C0"/>
    <w:rsid w:val="00660C58"/>
    <w:rsid w:val="006649A1"/>
    <w:rsid w:val="00675A03"/>
    <w:rsid w:val="006762E3"/>
    <w:rsid w:val="006778DA"/>
    <w:rsid w:val="00677F54"/>
    <w:rsid w:val="00682504"/>
    <w:rsid w:val="00684628"/>
    <w:rsid w:val="00691507"/>
    <w:rsid w:val="006939F1"/>
    <w:rsid w:val="006A66A3"/>
    <w:rsid w:val="006B7370"/>
    <w:rsid w:val="006C12F6"/>
    <w:rsid w:val="006C2F2F"/>
    <w:rsid w:val="006C5DE0"/>
    <w:rsid w:val="006C5EE8"/>
    <w:rsid w:val="006C721C"/>
    <w:rsid w:val="006F5C6E"/>
    <w:rsid w:val="006F756F"/>
    <w:rsid w:val="00700392"/>
    <w:rsid w:val="0070302C"/>
    <w:rsid w:val="0070369B"/>
    <w:rsid w:val="00710C0B"/>
    <w:rsid w:val="00713358"/>
    <w:rsid w:val="00730E3F"/>
    <w:rsid w:val="00732542"/>
    <w:rsid w:val="00743DFE"/>
    <w:rsid w:val="00755D1A"/>
    <w:rsid w:val="0076699D"/>
    <w:rsid w:val="0077137C"/>
    <w:rsid w:val="0077482B"/>
    <w:rsid w:val="0077687D"/>
    <w:rsid w:val="007815BA"/>
    <w:rsid w:val="00785AE4"/>
    <w:rsid w:val="00786536"/>
    <w:rsid w:val="00786D89"/>
    <w:rsid w:val="00797DA3"/>
    <w:rsid w:val="007A2635"/>
    <w:rsid w:val="007A68BA"/>
    <w:rsid w:val="007B3479"/>
    <w:rsid w:val="007C0C60"/>
    <w:rsid w:val="007C2603"/>
    <w:rsid w:val="007D4B60"/>
    <w:rsid w:val="007D58A9"/>
    <w:rsid w:val="007E783E"/>
    <w:rsid w:val="007F2891"/>
    <w:rsid w:val="0080259F"/>
    <w:rsid w:val="00805FDA"/>
    <w:rsid w:val="00813586"/>
    <w:rsid w:val="008168D8"/>
    <w:rsid w:val="00816B52"/>
    <w:rsid w:val="00824010"/>
    <w:rsid w:val="0082558F"/>
    <w:rsid w:val="00826B45"/>
    <w:rsid w:val="00840DC0"/>
    <w:rsid w:val="00842186"/>
    <w:rsid w:val="008505EF"/>
    <w:rsid w:val="00851B7F"/>
    <w:rsid w:val="0086737F"/>
    <w:rsid w:val="00874850"/>
    <w:rsid w:val="0088065A"/>
    <w:rsid w:val="00882A77"/>
    <w:rsid w:val="00884BAF"/>
    <w:rsid w:val="008867F2"/>
    <w:rsid w:val="00893E2E"/>
    <w:rsid w:val="00894D25"/>
    <w:rsid w:val="008A0571"/>
    <w:rsid w:val="008A08B2"/>
    <w:rsid w:val="008A31EE"/>
    <w:rsid w:val="008A42FE"/>
    <w:rsid w:val="008A67C6"/>
    <w:rsid w:val="008A690D"/>
    <w:rsid w:val="008B059C"/>
    <w:rsid w:val="008C28B9"/>
    <w:rsid w:val="008D0A4A"/>
    <w:rsid w:val="008D30C6"/>
    <w:rsid w:val="008E3FF4"/>
    <w:rsid w:val="008E6821"/>
    <w:rsid w:val="008E7891"/>
    <w:rsid w:val="008F12A2"/>
    <w:rsid w:val="008F2E2A"/>
    <w:rsid w:val="008F5E05"/>
    <w:rsid w:val="0090440E"/>
    <w:rsid w:val="009302E6"/>
    <w:rsid w:val="009402E0"/>
    <w:rsid w:val="00956968"/>
    <w:rsid w:val="00971EC3"/>
    <w:rsid w:val="00976C4D"/>
    <w:rsid w:val="0097745C"/>
    <w:rsid w:val="0097791A"/>
    <w:rsid w:val="00977FFB"/>
    <w:rsid w:val="00981A1A"/>
    <w:rsid w:val="00982A44"/>
    <w:rsid w:val="00984424"/>
    <w:rsid w:val="00984FE3"/>
    <w:rsid w:val="00986992"/>
    <w:rsid w:val="00990439"/>
    <w:rsid w:val="009A6C14"/>
    <w:rsid w:val="009B24DC"/>
    <w:rsid w:val="009C0DC4"/>
    <w:rsid w:val="009C0DDB"/>
    <w:rsid w:val="009F7F19"/>
    <w:rsid w:val="00A0558F"/>
    <w:rsid w:val="00A06E89"/>
    <w:rsid w:val="00A11DD5"/>
    <w:rsid w:val="00A127FA"/>
    <w:rsid w:val="00A14C66"/>
    <w:rsid w:val="00A2359A"/>
    <w:rsid w:val="00A264CC"/>
    <w:rsid w:val="00A26748"/>
    <w:rsid w:val="00A312FA"/>
    <w:rsid w:val="00A3203B"/>
    <w:rsid w:val="00A33441"/>
    <w:rsid w:val="00A35C7B"/>
    <w:rsid w:val="00A36BB7"/>
    <w:rsid w:val="00A3759B"/>
    <w:rsid w:val="00A461A3"/>
    <w:rsid w:val="00A461DF"/>
    <w:rsid w:val="00A46C8F"/>
    <w:rsid w:val="00A4711F"/>
    <w:rsid w:val="00A5675A"/>
    <w:rsid w:val="00A56BB3"/>
    <w:rsid w:val="00A662F3"/>
    <w:rsid w:val="00A81227"/>
    <w:rsid w:val="00A8252E"/>
    <w:rsid w:val="00A84524"/>
    <w:rsid w:val="00A877A7"/>
    <w:rsid w:val="00A9077D"/>
    <w:rsid w:val="00A9152B"/>
    <w:rsid w:val="00A91B49"/>
    <w:rsid w:val="00A91D38"/>
    <w:rsid w:val="00A953B0"/>
    <w:rsid w:val="00AA1080"/>
    <w:rsid w:val="00AA3A52"/>
    <w:rsid w:val="00AA543C"/>
    <w:rsid w:val="00AA656E"/>
    <w:rsid w:val="00AB2BD0"/>
    <w:rsid w:val="00AC7082"/>
    <w:rsid w:val="00AC7F22"/>
    <w:rsid w:val="00AD2D01"/>
    <w:rsid w:val="00AD2E99"/>
    <w:rsid w:val="00AE1F8D"/>
    <w:rsid w:val="00AE37F8"/>
    <w:rsid w:val="00AF194F"/>
    <w:rsid w:val="00AF633A"/>
    <w:rsid w:val="00B10DC6"/>
    <w:rsid w:val="00B12FEE"/>
    <w:rsid w:val="00B216BD"/>
    <w:rsid w:val="00B255F5"/>
    <w:rsid w:val="00B26C72"/>
    <w:rsid w:val="00B35AB0"/>
    <w:rsid w:val="00B375C8"/>
    <w:rsid w:val="00B37F14"/>
    <w:rsid w:val="00B44938"/>
    <w:rsid w:val="00B5025E"/>
    <w:rsid w:val="00B50D88"/>
    <w:rsid w:val="00B50F25"/>
    <w:rsid w:val="00B54D53"/>
    <w:rsid w:val="00B568C3"/>
    <w:rsid w:val="00B56C1B"/>
    <w:rsid w:val="00B633BE"/>
    <w:rsid w:val="00B66363"/>
    <w:rsid w:val="00B80644"/>
    <w:rsid w:val="00B8431E"/>
    <w:rsid w:val="00B927FF"/>
    <w:rsid w:val="00B93549"/>
    <w:rsid w:val="00B938D7"/>
    <w:rsid w:val="00B953FA"/>
    <w:rsid w:val="00B95818"/>
    <w:rsid w:val="00BA1913"/>
    <w:rsid w:val="00BA223A"/>
    <w:rsid w:val="00BB023B"/>
    <w:rsid w:val="00BC674E"/>
    <w:rsid w:val="00BD4390"/>
    <w:rsid w:val="00BE14DB"/>
    <w:rsid w:val="00BE2206"/>
    <w:rsid w:val="00BE709E"/>
    <w:rsid w:val="00BF43B9"/>
    <w:rsid w:val="00BF4FDA"/>
    <w:rsid w:val="00BF590C"/>
    <w:rsid w:val="00C06D63"/>
    <w:rsid w:val="00C12BCB"/>
    <w:rsid w:val="00C135A5"/>
    <w:rsid w:val="00C13953"/>
    <w:rsid w:val="00C139B2"/>
    <w:rsid w:val="00C300AA"/>
    <w:rsid w:val="00C33CAD"/>
    <w:rsid w:val="00C361BA"/>
    <w:rsid w:val="00C45205"/>
    <w:rsid w:val="00C454C9"/>
    <w:rsid w:val="00C55B38"/>
    <w:rsid w:val="00C56280"/>
    <w:rsid w:val="00C60449"/>
    <w:rsid w:val="00C72EF6"/>
    <w:rsid w:val="00C74248"/>
    <w:rsid w:val="00C80D78"/>
    <w:rsid w:val="00C8125E"/>
    <w:rsid w:val="00C85E01"/>
    <w:rsid w:val="00C87319"/>
    <w:rsid w:val="00C876EC"/>
    <w:rsid w:val="00C92CD0"/>
    <w:rsid w:val="00C95D9B"/>
    <w:rsid w:val="00CB4CA3"/>
    <w:rsid w:val="00CB4DFE"/>
    <w:rsid w:val="00CB6811"/>
    <w:rsid w:val="00CB7537"/>
    <w:rsid w:val="00CC1A68"/>
    <w:rsid w:val="00CD030A"/>
    <w:rsid w:val="00CF4666"/>
    <w:rsid w:val="00CF776B"/>
    <w:rsid w:val="00CF7B6A"/>
    <w:rsid w:val="00D05D01"/>
    <w:rsid w:val="00D062A1"/>
    <w:rsid w:val="00D24204"/>
    <w:rsid w:val="00D3197B"/>
    <w:rsid w:val="00D35CA3"/>
    <w:rsid w:val="00D377A6"/>
    <w:rsid w:val="00D400DA"/>
    <w:rsid w:val="00D4193D"/>
    <w:rsid w:val="00D439BA"/>
    <w:rsid w:val="00D45E0C"/>
    <w:rsid w:val="00D4673D"/>
    <w:rsid w:val="00D511DC"/>
    <w:rsid w:val="00D544AA"/>
    <w:rsid w:val="00D54C84"/>
    <w:rsid w:val="00D57669"/>
    <w:rsid w:val="00D85DBE"/>
    <w:rsid w:val="00D916E1"/>
    <w:rsid w:val="00D97686"/>
    <w:rsid w:val="00D97E7E"/>
    <w:rsid w:val="00DA1052"/>
    <w:rsid w:val="00DA42EE"/>
    <w:rsid w:val="00DB2681"/>
    <w:rsid w:val="00DB7FD2"/>
    <w:rsid w:val="00DC0261"/>
    <w:rsid w:val="00DD4AEC"/>
    <w:rsid w:val="00DD6039"/>
    <w:rsid w:val="00DE03A2"/>
    <w:rsid w:val="00DE0DDA"/>
    <w:rsid w:val="00DE3E25"/>
    <w:rsid w:val="00E00538"/>
    <w:rsid w:val="00E038EA"/>
    <w:rsid w:val="00E05F12"/>
    <w:rsid w:val="00E11700"/>
    <w:rsid w:val="00E201A8"/>
    <w:rsid w:val="00E204FF"/>
    <w:rsid w:val="00E229FC"/>
    <w:rsid w:val="00E324DA"/>
    <w:rsid w:val="00E40AB7"/>
    <w:rsid w:val="00E40E35"/>
    <w:rsid w:val="00E428F4"/>
    <w:rsid w:val="00E45B62"/>
    <w:rsid w:val="00E46D0C"/>
    <w:rsid w:val="00E7031D"/>
    <w:rsid w:val="00E846C9"/>
    <w:rsid w:val="00E872CD"/>
    <w:rsid w:val="00E9648E"/>
    <w:rsid w:val="00EA22BC"/>
    <w:rsid w:val="00EA5E9F"/>
    <w:rsid w:val="00EB30F2"/>
    <w:rsid w:val="00EC2639"/>
    <w:rsid w:val="00EC3219"/>
    <w:rsid w:val="00EC4762"/>
    <w:rsid w:val="00EC5517"/>
    <w:rsid w:val="00EF413D"/>
    <w:rsid w:val="00EF5FB5"/>
    <w:rsid w:val="00F014BE"/>
    <w:rsid w:val="00F05691"/>
    <w:rsid w:val="00F070D0"/>
    <w:rsid w:val="00F0734A"/>
    <w:rsid w:val="00F076D5"/>
    <w:rsid w:val="00F1115C"/>
    <w:rsid w:val="00F13024"/>
    <w:rsid w:val="00F1331F"/>
    <w:rsid w:val="00F155CC"/>
    <w:rsid w:val="00F15691"/>
    <w:rsid w:val="00F20B6D"/>
    <w:rsid w:val="00F301B9"/>
    <w:rsid w:val="00F42F22"/>
    <w:rsid w:val="00F470D9"/>
    <w:rsid w:val="00F4718C"/>
    <w:rsid w:val="00F6066C"/>
    <w:rsid w:val="00F63420"/>
    <w:rsid w:val="00F63DFE"/>
    <w:rsid w:val="00F65A50"/>
    <w:rsid w:val="00F77C9B"/>
    <w:rsid w:val="00F81156"/>
    <w:rsid w:val="00F84671"/>
    <w:rsid w:val="00F84CEA"/>
    <w:rsid w:val="00F9294B"/>
    <w:rsid w:val="00F94211"/>
    <w:rsid w:val="00F94CE8"/>
    <w:rsid w:val="00F965E9"/>
    <w:rsid w:val="00F97425"/>
    <w:rsid w:val="00F9796B"/>
    <w:rsid w:val="00FA0D33"/>
    <w:rsid w:val="00FD0D2D"/>
    <w:rsid w:val="00FD23A7"/>
    <w:rsid w:val="00FD6BC1"/>
    <w:rsid w:val="00FE2786"/>
    <w:rsid w:val="00FE5DCE"/>
    <w:rsid w:val="00FF79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186"/>
    <w:rPr>
      <w:color w:val="0000FF" w:themeColor="hyperlink"/>
      <w:u w:val="single"/>
    </w:rPr>
  </w:style>
  <w:style w:type="paragraph" w:styleId="EndnoteText">
    <w:name w:val="endnote text"/>
    <w:basedOn w:val="Normal"/>
    <w:link w:val="EndnoteTextChar"/>
    <w:uiPriority w:val="99"/>
    <w:unhideWhenUsed/>
    <w:rsid w:val="002F66D2"/>
    <w:pPr>
      <w:spacing w:after="0" w:line="240" w:lineRule="auto"/>
    </w:pPr>
    <w:rPr>
      <w:sz w:val="20"/>
      <w:szCs w:val="20"/>
    </w:rPr>
  </w:style>
  <w:style w:type="character" w:customStyle="1" w:styleId="EndnoteTextChar">
    <w:name w:val="Endnote Text Char"/>
    <w:basedOn w:val="DefaultParagraphFont"/>
    <w:link w:val="EndnoteText"/>
    <w:uiPriority w:val="99"/>
    <w:rsid w:val="002F66D2"/>
    <w:rPr>
      <w:sz w:val="20"/>
      <w:szCs w:val="20"/>
    </w:rPr>
  </w:style>
  <w:style w:type="character" w:styleId="EndnoteReference">
    <w:name w:val="endnote reference"/>
    <w:basedOn w:val="DefaultParagraphFont"/>
    <w:uiPriority w:val="99"/>
    <w:semiHidden/>
    <w:unhideWhenUsed/>
    <w:rsid w:val="002F66D2"/>
    <w:rPr>
      <w:vertAlign w:val="superscript"/>
    </w:rPr>
  </w:style>
  <w:style w:type="paragraph" w:styleId="ListParagraph">
    <w:name w:val="List Paragraph"/>
    <w:basedOn w:val="Normal"/>
    <w:uiPriority w:val="1"/>
    <w:qFormat/>
    <w:rsid w:val="002F66D2"/>
    <w:pPr>
      <w:ind w:left="720"/>
      <w:contextualSpacing/>
    </w:pPr>
  </w:style>
  <w:style w:type="character" w:styleId="FollowedHyperlink">
    <w:name w:val="FollowedHyperlink"/>
    <w:basedOn w:val="DefaultParagraphFont"/>
    <w:uiPriority w:val="99"/>
    <w:semiHidden/>
    <w:unhideWhenUsed/>
    <w:rsid w:val="006649A1"/>
    <w:rPr>
      <w:color w:val="800080" w:themeColor="followedHyperlink"/>
      <w:u w:val="single"/>
    </w:rPr>
  </w:style>
  <w:style w:type="character" w:styleId="CommentReference">
    <w:name w:val="annotation reference"/>
    <w:basedOn w:val="DefaultParagraphFont"/>
    <w:uiPriority w:val="99"/>
    <w:semiHidden/>
    <w:unhideWhenUsed/>
    <w:rsid w:val="000E552C"/>
    <w:rPr>
      <w:sz w:val="16"/>
      <w:szCs w:val="16"/>
    </w:rPr>
  </w:style>
  <w:style w:type="paragraph" w:styleId="CommentText">
    <w:name w:val="annotation text"/>
    <w:basedOn w:val="Normal"/>
    <w:link w:val="CommentTextChar"/>
    <w:uiPriority w:val="99"/>
    <w:semiHidden/>
    <w:unhideWhenUsed/>
    <w:rsid w:val="000E552C"/>
    <w:pPr>
      <w:spacing w:line="240" w:lineRule="auto"/>
    </w:pPr>
    <w:rPr>
      <w:sz w:val="20"/>
      <w:szCs w:val="20"/>
    </w:rPr>
  </w:style>
  <w:style w:type="character" w:customStyle="1" w:styleId="CommentTextChar">
    <w:name w:val="Comment Text Char"/>
    <w:basedOn w:val="DefaultParagraphFont"/>
    <w:link w:val="CommentText"/>
    <w:uiPriority w:val="99"/>
    <w:semiHidden/>
    <w:rsid w:val="000E552C"/>
    <w:rPr>
      <w:sz w:val="20"/>
      <w:szCs w:val="20"/>
    </w:rPr>
  </w:style>
  <w:style w:type="paragraph" w:styleId="CommentSubject">
    <w:name w:val="annotation subject"/>
    <w:basedOn w:val="CommentText"/>
    <w:next w:val="CommentText"/>
    <w:link w:val="CommentSubjectChar"/>
    <w:uiPriority w:val="99"/>
    <w:semiHidden/>
    <w:unhideWhenUsed/>
    <w:rsid w:val="000E552C"/>
    <w:rPr>
      <w:b/>
      <w:bCs/>
    </w:rPr>
  </w:style>
  <w:style w:type="character" w:customStyle="1" w:styleId="CommentSubjectChar">
    <w:name w:val="Comment Subject Char"/>
    <w:basedOn w:val="CommentTextChar"/>
    <w:link w:val="CommentSubject"/>
    <w:uiPriority w:val="99"/>
    <w:semiHidden/>
    <w:rsid w:val="000E552C"/>
    <w:rPr>
      <w:b/>
      <w:bCs/>
      <w:sz w:val="20"/>
      <w:szCs w:val="20"/>
    </w:rPr>
  </w:style>
  <w:style w:type="paragraph" w:styleId="BalloonText">
    <w:name w:val="Balloon Text"/>
    <w:basedOn w:val="Normal"/>
    <w:link w:val="BalloonTextChar"/>
    <w:uiPriority w:val="99"/>
    <w:semiHidden/>
    <w:unhideWhenUsed/>
    <w:rsid w:val="000E5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52C"/>
    <w:rPr>
      <w:rFonts w:ascii="Tahoma" w:hAnsi="Tahoma" w:cs="Tahoma"/>
      <w:sz w:val="16"/>
      <w:szCs w:val="16"/>
    </w:rPr>
  </w:style>
  <w:style w:type="paragraph" w:styleId="Header">
    <w:name w:val="header"/>
    <w:basedOn w:val="Normal"/>
    <w:link w:val="HeaderChar"/>
    <w:uiPriority w:val="99"/>
    <w:unhideWhenUsed/>
    <w:rsid w:val="00D97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E7E"/>
  </w:style>
  <w:style w:type="paragraph" w:styleId="Footer">
    <w:name w:val="footer"/>
    <w:basedOn w:val="Normal"/>
    <w:link w:val="FooterChar"/>
    <w:uiPriority w:val="99"/>
    <w:unhideWhenUsed/>
    <w:rsid w:val="00D97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E7E"/>
  </w:style>
  <w:style w:type="paragraph" w:styleId="FootnoteText">
    <w:name w:val="footnote text"/>
    <w:basedOn w:val="Normal"/>
    <w:link w:val="FootnoteTextChar"/>
    <w:uiPriority w:val="99"/>
    <w:semiHidden/>
    <w:unhideWhenUsed/>
    <w:rsid w:val="001637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37E5"/>
    <w:rPr>
      <w:sz w:val="20"/>
      <w:szCs w:val="20"/>
    </w:rPr>
  </w:style>
  <w:style w:type="character" w:styleId="FootnoteReference">
    <w:name w:val="footnote reference"/>
    <w:basedOn w:val="DefaultParagraphFont"/>
    <w:uiPriority w:val="99"/>
    <w:semiHidden/>
    <w:unhideWhenUsed/>
    <w:rsid w:val="001637E5"/>
    <w:rPr>
      <w:vertAlign w:val="superscript"/>
    </w:rPr>
  </w:style>
  <w:style w:type="table" w:styleId="TableGrid">
    <w:name w:val="Table Grid"/>
    <w:basedOn w:val="TableNormal"/>
    <w:uiPriority w:val="59"/>
    <w:rsid w:val="008D3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186"/>
    <w:rPr>
      <w:color w:val="0000FF" w:themeColor="hyperlink"/>
      <w:u w:val="single"/>
    </w:rPr>
  </w:style>
  <w:style w:type="paragraph" w:styleId="EndnoteText">
    <w:name w:val="endnote text"/>
    <w:basedOn w:val="Normal"/>
    <w:link w:val="EndnoteTextChar"/>
    <w:uiPriority w:val="99"/>
    <w:unhideWhenUsed/>
    <w:rsid w:val="002F66D2"/>
    <w:pPr>
      <w:spacing w:after="0" w:line="240" w:lineRule="auto"/>
    </w:pPr>
    <w:rPr>
      <w:sz w:val="20"/>
      <w:szCs w:val="20"/>
    </w:rPr>
  </w:style>
  <w:style w:type="character" w:customStyle="1" w:styleId="EndnoteTextChar">
    <w:name w:val="Endnote Text Char"/>
    <w:basedOn w:val="DefaultParagraphFont"/>
    <w:link w:val="EndnoteText"/>
    <w:uiPriority w:val="99"/>
    <w:rsid w:val="002F66D2"/>
    <w:rPr>
      <w:sz w:val="20"/>
      <w:szCs w:val="20"/>
    </w:rPr>
  </w:style>
  <w:style w:type="character" w:styleId="EndnoteReference">
    <w:name w:val="endnote reference"/>
    <w:basedOn w:val="DefaultParagraphFont"/>
    <w:uiPriority w:val="99"/>
    <w:semiHidden/>
    <w:unhideWhenUsed/>
    <w:rsid w:val="002F66D2"/>
    <w:rPr>
      <w:vertAlign w:val="superscript"/>
    </w:rPr>
  </w:style>
  <w:style w:type="paragraph" w:styleId="ListParagraph">
    <w:name w:val="List Paragraph"/>
    <w:basedOn w:val="Normal"/>
    <w:uiPriority w:val="1"/>
    <w:qFormat/>
    <w:rsid w:val="002F66D2"/>
    <w:pPr>
      <w:ind w:left="720"/>
      <w:contextualSpacing/>
    </w:pPr>
  </w:style>
  <w:style w:type="character" w:styleId="FollowedHyperlink">
    <w:name w:val="FollowedHyperlink"/>
    <w:basedOn w:val="DefaultParagraphFont"/>
    <w:uiPriority w:val="99"/>
    <w:semiHidden/>
    <w:unhideWhenUsed/>
    <w:rsid w:val="006649A1"/>
    <w:rPr>
      <w:color w:val="800080" w:themeColor="followedHyperlink"/>
      <w:u w:val="single"/>
    </w:rPr>
  </w:style>
  <w:style w:type="character" w:styleId="CommentReference">
    <w:name w:val="annotation reference"/>
    <w:basedOn w:val="DefaultParagraphFont"/>
    <w:uiPriority w:val="99"/>
    <w:semiHidden/>
    <w:unhideWhenUsed/>
    <w:rsid w:val="000E552C"/>
    <w:rPr>
      <w:sz w:val="16"/>
      <w:szCs w:val="16"/>
    </w:rPr>
  </w:style>
  <w:style w:type="paragraph" w:styleId="CommentText">
    <w:name w:val="annotation text"/>
    <w:basedOn w:val="Normal"/>
    <w:link w:val="CommentTextChar"/>
    <w:uiPriority w:val="99"/>
    <w:semiHidden/>
    <w:unhideWhenUsed/>
    <w:rsid w:val="000E552C"/>
    <w:pPr>
      <w:spacing w:line="240" w:lineRule="auto"/>
    </w:pPr>
    <w:rPr>
      <w:sz w:val="20"/>
      <w:szCs w:val="20"/>
    </w:rPr>
  </w:style>
  <w:style w:type="character" w:customStyle="1" w:styleId="CommentTextChar">
    <w:name w:val="Comment Text Char"/>
    <w:basedOn w:val="DefaultParagraphFont"/>
    <w:link w:val="CommentText"/>
    <w:uiPriority w:val="99"/>
    <w:semiHidden/>
    <w:rsid w:val="000E552C"/>
    <w:rPr>
      <w:sz w:val="20"/>
      <w:szCs w:val="20"/>
    </w:rPr>
  </w:style>
  <w:style w:type="paragraph" w:styleId="CommentSubject">
    <w:name w:val="annotation subject"/>
    <w:basedOn w:val="CommentText"/>
    <w:next w:val="CommentText"/>
    <w:link w:val="CommentSubjectChar"/>
    <w:uiPriority w:val="99"/>
    <w:semiHidden/>
    <w:unhideWhenUsed/>
    <w:rsid w:val="000E552C"/>
    <w:rPr>
      <w:b/>
      <w:bCs/>
    </w:rPr>
  </w:style>
  <w:style w:type="character" w:customStyle="1" w:styleId="CommentSubjectChar">
    <w:name w:val="Comment Subject Char"/>
    <w:basedOn w:val="CommentTextChar"/>
    <w:link w:val="CommentSubject"/>
    <w:uiPriority w:val="99"/>
    <w:semiHidden/>
    <w:rsid w:val="000E552C"/>
    <w:rPr>
      <w:b/>
      <w:bCs/>
      <w:sz w:val="20"/>
      <w:szCs w:val="20"/>
    </w:rPr>
  </w:style>
  <w:style w:type="paragraph" w:styleId="BalloonText">
    <w:name w:val="Balloon Text"/>
    <w:basedOn w:val="Normal"/>
    <w:link w:val="BalloonTextChar"/>
    <w:uiPriority w:val="99"/>
    <w:semiHidden/>
    <w:unhideWhenUsed/>
    <w:rsid w:val="000E5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52C"/>
    <w:rPr>
      <w:rFonts w:ascii="Tahoma" w:hAnsi="Tahoma" w:cs="Tahoma"/>
      <w:sz w:val="16"/>
      <w:szCs w:val="16"/>
    </w:rPr>
  </w:style>
  <w:style w:type="paragraph" w:styleId="Header">
    <w:name w:val="header"/>
    <w:basedOn w:val="Normal"/>
    <w:link w:val="HeaderChar"/>
    <w:uiPriority w:val="99"/>
    <w:unhideWhenUsed/>
    <w:rsid w:val="00D97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E7E"/>
  </w:style>
  <w:style w:type="paragraph" w:styleId="Footer">
    <w:name w:val="footer"/>
    <w:basedOn w:val="Normal"/>
    <w:link w:val="FooterChar"/>
    <w:uiPriority w:val="99"/>
    <w:unhideWhenUsed/>
    <w:rsid w:val="00D97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E7E"/>
  </w:style>
  <w:style w:type="paragraph" w:styleId="FootnoteText">
    <w:name w:val="footnote text"/>
    <w:basedOn w:val="Normal"/>
    <w:link w:val="FootnoteTextChar"/>
    <w:uiPriority w:val="99"/>
    <w:semiHidden/>
    <w:unhideWhenUsed/>
    <w:rsid w:val="001637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37E5"/>
    <w:rPr>
      <w:sz w:val="20"/>
      <w:szCs w:val="20"/>
    </w:rPr>
  </w:style>
  <w:style w:type="character" w:styleId="FootnoteReference">
    <w:name w:val="footnote reference"/>
    <w:basedOn w:val="DefaultParagraphFont"/>
    <w:uiPriority w:val="99"/>
    <w:semiHidden/>
    <w:unhideWhenUsed/>
    <w:rsid w:val="001637E5"/>
    <w:rPr>
      <w:vertAlign w:val="superscript"/>
    </w:rPr>
  </w:style>
  <w:style w:type="table" w:styleId="TableGrid">
    <w:name w:val="Table Grid"/>
    <w:basedOn w:val="TableNormal"/>
    <w:uiPriority w:val="59"/>
    <w:rsid w:val="008D3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acvic.org.au/policy-publications/publications-listed-by-policy-area/114-local-government/689-local-government-and-young-people-a-review-of-the-local-government-act-198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licy@yacvic.org.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olicy@yacvic.org.au"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theage.com.au/victoria/police-chief-says-too-many-young-criminals-find-it-easier-to-steal-than-work-20160721-gqad7v.html" TargetMode="External"/><Relationship Id="rId13" Type="http://schemas.openxmlformats.org/officeDocument/2006/relationships/hyperlink" Target="https://www.tac.vic.gov.au/road-safety/tac-campaigns/young-drivers" TargetMode="External"/><Relationship Id="rId3" Type="http://schemas.openxmlformats.org/officeDocument/2006/relationships/hyperlink" Target="https://www.legalaid.vic.gov.au/find-legal-answers/traffic-offences/hoon-driving-and-impoundment" TargetMode="External"/><Relationship Id="rId7" Type="http://schemas.openxmlformats.org/officeDocument/2006/relationships/hyperlink" Target="https://prezi.com/llbq1cfoc_yu/copy-of-l2p-program-findings/" TargetMode="External"/><Relationship Id="rId12" Type="http://schemas.openxmlformats.org/officeDocument/2006/relationships/hyperlink" Target="http://www.abs.gov.au/websitedbs/censushome.nsf/home/communityprofiles" TargetMode="External"/><Relationship Id="rId17" Type="http://schemas.openxmlformats.org/officeDocument/2006/relationships/hyperlink" Target="http://www.racv.com.au/wps/wcm/connect/racv/Internet/Primary/road+safety/drive-school/keys-2-drive" TargetMode="External"/><Relationship Id="rId2" Type="http://schemas.openxmlformats.org/officeDocument/2006/relationships/hyperlink" Target="http://www.tac.vic.gov.au/road-safety/tac-campaigns/young-drivers" TargetMode="External"/><Relationship Id="rId16" Type="http://schemas.openxmlformats.org/officeDocument/2006/relationships/hyperlink" Target="http://www.youthcentral.vic.gov.au/government-info-assistance/youth-programs/freeza-program" TargetMode="External"/><Relationship Id="rId1" Type="http://schemas.openxmlformats.org/officeDocument/2006/relationships/hyperlink" Target="https://www.tac.vic.gov.au/road-safety/tac-campaigns/young-drivers" TargetMode="External"/><Relationship Id="rId6" Type="http://schemas.openxmlformats.org/officeDocument/2006/relationships/hyperlink" Target="http://www.yacvic.org.au/policy-publications/publications-listed-by-policy-area/43-public-transport/666-inquiry-into-lowering-the-probationary-driving-age-in-victoria-to-17" TargetMode="External"/><Relationship Id="rId11" Type="http://schemas.openxmlformats.org/officeDocument/2006/relationships/hyperlink" Target="https://www.vicroads.vic.gov.au/licences/your-ps/get-your-ps/preparing-for-your-licence-test/l2p-learner-driver-mentor-program" TargetMode="External"/><Relationship Id="rId5" Type="http://schemas.openxmlformats.org/officeDocument/2006/relationships/hyperlink" Target="http://www98.griffith.edu.au/dspace/bitstream/handle/10072/49717/82565_1.pdf?sequence=1" TargetMode="External"/><Relationship Id="rId15" Type="http://schemas.openxmlformats.org/officeDocument/2006/relationships/hyperlink" Target="https://www.towardszero.vic.gov.au/safe-people/road-users/young-drivers" TargetMode="External"/><Relationship Id="rId10" Type="http://schemas.openxmlformats.org/officeDocument/2006/relationships/hyperlink" Target="http://www.css.org.au/Article-View/Article/20902/Chief-Commissioners-Youth-Summit" TargetMode="External"/><Relationship Id="rId4" Type="http://schemas.openxmlformats.org/officeDocument/2006/relationships/hyperlink" Target="https://www.towardszero.vic.gov.au/safe-people/focus-areas/unlicensed-driving" TargetMode="External"/><Relationship Id="rId9" Type="http://schemas.openxmlformats.org/officeDocument/2006/relationships/hyperlink" Target="http://www.heraldsun.com.au/news/opinion/victoria-police-chief-commissioner-graham-ashton-on-need-for-youth-summit/news-story/0d93e85e59189a8834a4a2c4515f7527" TargetMode="External"/><Relationship Id="rId14" Type="http://schemas.openxmlformats.org/officeDocument/2006/relationships/hyperlink" Target="https://prezi.com/llbq1cfoc_yu/copy-of-l2p-program-finding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yacvic.org.au/policy-publications/publications-listed-by-policy-area/43-public-transport/666-inquiry-into-lowering-the-probationary-driving-age-in-victoria-to-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A67D7-D41E-4CF8-A4F7-3AA344F73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2614</TotalTime>
  <Pages>32</Pages>
  <Words>8920</Words>
  <Characters>50849</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policy</cp:lastModifiedBy>
  <cp:revision>345</cp:revision>
  <cp:lastPrinted>2017-02-08T22:01:00Z</cp:lastPrinted>
  <dcterms:created xsi:type="dcterms:W3CDTF">2016-10-03T00:58:00Z</dcterms:created>
  <dcterms:modified xsi:type="dcterms:W3CDTF">2017-02-23T02:27:00Z</dcterms:modified>
</cp:coreProperties>
</file>